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80C6AD" w14:textId="77777777" w:rsidR="00BA16BB" w:rsidRPr="006D0812" w:rsidRDefault="00884C6F" w:rsidP="00A57352">
      <w:pPr>
        <w:pStyle w:val="Nzev"/>
      </w:pPr>
      <w:bookmarkStart w:id="0" w:name="_GoBack"/>
      <w:bookmarkEnd w:id="0"/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80C725" wp14:editId="1F80C72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5" w14:textId="77777777"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80C72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1F80C745" w14:textId="77777777" w:rsidR="00BE6222" w:rsidRPr="00321BCC" w:rsidRDefault="00BE622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80C727" wp14:editId="1F80C72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6" w14:textId="77777777"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7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1F80C746" w14:textId="77777777" w:rsidR="00BE6222" w:rsidRPr="00321BCC" w:rsidRDefault="00BE622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80C729" wp14:editId="1F80C72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7" w14:textId="77777777"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9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1F80C747" w14:textId="77777777" w:rsidR="00BE6222" w:rsidRPr="00321BCC" w:rsidRDefault="00BE622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80C72B" wp14:editId="1F80C72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8" w14:textId="77777777"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B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1F80C748" w14:textId="77777777" w:rsidR="00BE6222" w:rsidRPr="00321BCC" w:rsidRDefault="00BE622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1F80C6AE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1F80C6AF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1F80C6B0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1F80C6B1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1F80C6B2" w14:textId="2811B790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D62E40" w:rsidRPr="00557123">
        <w:rPr>
          <w:rFonts w:cs="Arial"/>
          <w:szCs w:val="20"/>
        </w:rPr>
        <w:t>Mg</w:t>
      </w:r>
      <w:r w:rsidR="00EC0D65" w:rsidRPr="00557123">
        <w:rPr>
          <w:rFonts w:cs="Arial"/>
          <w:szCs w:val="20"/>
        </w:rPr>
        <w:t>A</w:t>
      </w:r>
      <w:r w:rsidR="00D62E40" w:rsidRPr="00557123">
        <w:rPr>
          <w:rFonts w:cs="Arial"/>
          <w:szCs w:val="20"/>
        </w:rPr>
        <w:t>. J</w:t>
      </w:r>
      <w:r w:rsidR="00EC0D65" w:rsidRPr="00557123">
        <w:rPr>
          <w:rFonts w:cs="Arial"/>
          <w:szCs w:val="20"/>
        </w:rPr>
        <w:t xml:space="preserve">akubem Čížkem, </w:t>
      </w:r>
      <w:r w:rsidR="00D62E40" w:rsidRPr="00557123">
        <w:rPr>
          <w:rFonts w:cs="Arial"/>
          <w:szCs w:val="20"/>
        </w:rPr>
        <w:t xml:space="preserve">ředitelem </w:t>
      </w:r>
      <w:r w:rsidR="00EC0D65" w:rsidRPr="00557123">
        <w:rPr>
          <w:rFonts w:cs="Arial"/>
          <w:szCs w:val="20"/>
        </w:rPr>
        <w:t>Symfonického orchestru Českého rozhlasu</w:t>
      </w:r>
    </w:p>
    <w:p w14:paraId="1F80C6B3" w14:textId="727EE29E" w:rsidR="00BA16BB" w:rsidRPr="006D0812" w:rsidRDefault="00BA16BB" w:rsidP="00BA16BB">
      <w:pPr>
        <w:pStyle w:val="SubjectSpecification-ContractCzechRadio"/>
      </w:pPr>
      <w:r w:rsidRPr="006D0812">
        <w:t>IČ</w:t>
      </w:r>
      <w:r w:rsidR="009B67BF">
        <w:t>O</w:t>
      </w:r>
      <w:r w:rsidRPr="006D0812">
        <w:t xml:space="preserve"> 45245053, DIČ CZ45245053</w:t>
      </w:r>
    </w:p>
    <w:p w14:paraId="1F80C6B4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1F80C6B5" w14:textId="0D1E38E1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674BC3" w:rsidRPr="00557123">
        <w:rPr>
          <w:rFonts w:cs="Arial"/>
          <w:szCs w:val="20"/>
        </w:rPr>
        <w:t>Ondřej Kotrč</w:t>
      </w:r>
      <w:r w:rsidR="001C63C9">
        <w:rPr>
          <w:rFonts w:cs="Arial"/>
          <w:szCs w:val="20"/>
        </w:rPr>
        <w:t>, manažer orchestru</w:t>
      </w:r>
    </w:p>
    <w:p w14:paraId="1F80C6B6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</w:t>
      </w:r>
      <w:r w:rsidR="00674BC3">
        <w:t>420 724007216</w:t>
      </w:r>
    </w:p>
    <w:p w14:paraId="1F80C6B7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674BC3" w:rsidRPr="001272E5">
        <w:rPr>
          <w:rFonts w:cs="Arial"/>
          <w:szCs w:val="20"/>
        </w:rPr>
        <w:t>ondrej.kotrc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1F80C6B8" w14:textId="16D67BBE" w:rsidR="00182D39" w:rsidRPr="00557123" w:rsidRDefault="00182D39" w:rsidP="00BA16BB">
      <w:pPr>
        <w:pStyle w:val="SubjectSpecification-ContractCzechRadio"/>
      </w:pPr>
      <w:r w:rsidRPr="00557123">
        <w:t>(dále jen jako „kupující“</w:t>
      </w:r>
      <w:r w:rsidR="00867514" w:rsidRPr="00557123">
        <w:t xml:space="preserve"> nebo „Český rozhlas“</w:t>
      </w:r>
      <w:r w:rsidRPr="00557123">
        <w:t>)</w:t>
      </w:r>
    </w:p>
    <w:p w14:paraId="1F80C6B9" w14:textId="77777777" w:rsidR="00182D39" w:rsidRPr="006D0812" w:rsidRDefault="00182D39" w:rsidP="00BA16BB"/>
    <w:p w14:paraId="1F80C6BA" w14:textId="77777777" w:rsidR="00BA16BB" w:rsidRPr="006D0812" w:rsidRDefault="00BA16BB" w:rsidP="00BA16BB">
      <w:r w:rsidRPr="006D0812">
        <w:t>a</w:t>
      </w:r>
    </w:p>
    <w:p w14:paraId="1F80C6BB" w14:textId="145FCF80" w:rsidR="00BA16BB" w:rsidRDefault="00BA16BB" w:rsidP="00BA16BB"/>
    <w:p w14:paraId="3F108DC2" w14:textId="77777777" w:rsidR="0052158E" w:rsidRDefault="0052158E" w:rsidP="0052158E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791B2B28" w14:textId="77777777" w:rsidR="0052158E" w:rsidRPr="00BB044F" w:rsidRDefault="0052158E" w:rsidP="0052158E">
      <w:pPr>
        <w:pStyle w:val="SubjectSpecification-ContractCzechRadio"/>
        <w:rPr>
          <w:b/>
        </w:rPr>
      </w:pPr>
      <w:r w:rsidRPr="00D97EC8">
        <w:rPr>
          <w:rFonts w:cs="Arial"/>
          <w:b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22539C03" w14:textId="77777777" w:rsidR="0052158E" w:rsidRPr="00434FCA" w:rsidRDefault="0052158E" w:rsidP="0052158E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>BYDLIŠTĚ/SÍDLO PRODÁVAJÍCÍHO</w:t>
      </w:r>
      <w:r w:rsidRPr="00434FCA">
        <w:rPr>
          <w:rFonts w:cs="Arial"/>
          <w:b/>
          <w:szCs w:val="20"/>
        </w:rPr>
        <w:t>]</w:t>
      </w:r>
    </w:p>
    <w:p w14:paraId="7C94E9F1" w14:textId="77777777" w:rsidR="0052158E" w:rsidRDefault="0052158E" w:rsidP="0052158E">
      <w:pPr>
        <w:pStyle w:val="SubjectSpecification-ContractCzechRadio"/>
        <w:rPr>
          <w:rFonts w:cs="Arial"/>
          <w:b/>
          <w:color w:val="auto"/>
          <w:szCs w:val="20"/>
        </w:rPr>
      </w:pPr>
      <w:r w:rsidRPr="00BE0575">
        <w:rPr>
          <w:rFonts w:cs="Arial"/>
          <w:szCs w:val="20"/>
        </w:rPr>
        <w:t>zastoupen</w:t>
      </w:r>
      <w:r>
        <w:rPr>
          <w:rFonts w:cs="Arial"/>
          <w:szCs w:val="20"/>
        </w:rPr>
        <w:t>á</w:t>
      </w:r>
      <w:r w:rsidRPr="00BE0575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77DFADFF" w14:textId="2BA52F19" w:rsidR="0052158E" w:rsidRDefault="0052158E" w:rsidP="0052158E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</w:t>
      </w:r>
      <w:r w:rsidR="009B67BF">
        <w:rPr>
          <w:rFonts w:cs="Arial"/>
          <w:b/>
          <w:szCs w:val="20"/>
          <w:highlight w:val="yellow"/>
        </w:rPr>
        <w:t>O</w:t>
      </w:r>
      <w:r w:rsidRPr="005C6706">
        <w:rPr>
          <w:rFonts w:cs="Arial"/>
          <w:b/>
          <w:szCs w:val="20"/>
          <w:highlight w:val="yellow"/>
        </w:rPr>
        <w:t xml:space="preserve"> PRODÁVAJÍCÍHO</w:t>
      </w:r>
      <w:r w:rsidRPr="00434FCA">
        <w:rPr>
          <w:rFonts w:cs="Arial"/>
          <w:b/>
          <w:szCs w:val="20"/>
        </w:rPr>
        <w:t>]</w:t>
      </w:r>
    </w:p>
    <w:p w14:paraId="5B22FBC2" w14:textId="77777777" w:rsidR="0052158E" w:rsidRPr="00434FCA" w:rsidRDefault="0052158E" w:rsidP="0052158E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D97EC8">
        <w:rPr>
          <w:rFonts w:cs="Arial"/>
          <w:szCs w:val="20"/>
        </w:rPr>
        <w:t>,</w:t>
      </w:r>
      <w:r>
        <w:rPr>
          <w:rFonts w:cs="Arial"/>
          <w:b/>
          <w:szCs w:val="20"/>
        </w:rPr>
        <w:t xml:space="preserve"> </w:t>
      </w:r>
      <w:r w:rsidRPr="00BE0575">
        <w:rPr>
          <w:rFonts w:cs="Arial"/>
          <w:szCs w:val="20"/>
        </w:rPr>
        <w:t>č. ú.</w:t>
      </w:r>
      <w:r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211F82" w14:textId="77777777" w:rsidR="0052158E" w:rsidRPr="006D0812" w:rsidRDefault="0052158E" w:rsidP="0052158E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9C2BCDB" w14:textId="77777777" w:rsidR="0052158E" w:rsidRPr="006D0812" w:rsidRDefault="0052158E" w:rsidP="0052158E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ED3F65A" w14:textId="77777777" w:rsidR="0052158E" w:rsidRPr="006D0812" w:rsidRDefault="0052158E" w:rsidP="0052158E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449E978A" w14:textId="77777777" w:rsidR="0052158E" w:rsidRPr="00557123" w:rsidRDefault="0052158E" w:rsidP="0052158E">
      <w:pPr>
        <w:pStyle w:val="SubjectSpecification-ContractCzechRadio"/>
      </w:pPr>
      <w:r w:rsidDel="00670CE1">
        <w:rPr>
          <w:rFonts w:cs="Arial"/>
          <w:szCs w:val="20"/>
        </w:rPr>
        <w:t xml:space="preserve"> </w:t>
      </w:r>
      <w:r w:rsidRPr="00557123">
        <w:t>(dále jen jako „prodávající“)</w:t>
      </w:r>
    </w:p>
    <w:p w14:paraId="13284F7E" w14:textId="77777777" w:rsidR="0052158E" w:rsidRPr="00557123" w:rsidRDefault="0052158E" w:rsidP="0052158E">
      <w:pPr>
        <w:pStyle w:val="SubjectSpecification-ContractCzechRadio"/>
      </w:pPr>
    </w:p>
    <w:p w14:paraId="0C7E5DC2" w14:textId="77777777" w:rsidR="0052158E" w:rsidRPr="00557123" w:rsidRDefault="0052158E" w:rsidP="0052158E">
      <w:pPr>
        <w:pStyle w:val="SubjectSpecification-ContractCzechRadio"/>
      </w:pPr>
      <w:r w:rsidRPr="00557123">
        <w:t>(dále společně jen jako „smluvní strany“)</w:t>
      </w:r>
    </w:p>
    <w:p w14:paraId="1F80C6C8" w14:textId="0B1FB9B7" w:rsidR="00182D39" w:rsidRPr="006D0812" w:rsidRDefault="00182D39" w:rsidP="00BA16BB"/>
    <w:p w14:paraId="1F80C6C9" w14:textId="293CF261" w:rsidR="00BA16BB" w:rsidRPr="006D0812" w:rsidRDefault="00BA16BB" w:rsidP="0052158E">
      <w:pPr>
        <w:jc w:val="center"/>
      </w:pPr>
      <w:r w:rsidRPr="00B26DBE">
        <w:t>uzavírají</w:t>
      </w:r>
      <w:r w:rsidR="00182D39" w:rsidRPr="00B26DBE">
        <w:t xml:space="preserve"> v souladu s ustanovením § 2079 a násl. z</w:t>
      </w:r>
      <w:r w:rsidR="004C0FE9" w:rsidRPr="00B26DBE">
        <w:t>ákona</w:t>
      </w:r>
      <w:r w:rsidR="00182D39" w:rsidRPr="00B26DBE">
        <w:t xml:space="preserve"> č. 89/2012 Sb., občanský zákoník</w:t>
      </w:r>
      <w:r w:rsidR="00BE6222" w:rsidRPr="00B26DBE">
        <w:t>, ve znění pozdějších předpisů (dále jen „OZ“)</w:t>
      </w:r>
      <w:r w:rsidR="00075E72" w:rsidRPr="00B26DBE">
        <w:t xml:space="preserve"> a na základě</w:t>
      </w:r>
      <w:r w:rsidR="00867514" w:rsidRPr="00B26DBE">
        <w:t xml:space="preserve"> </w:t>
      </w:r>
      <w:r w:rsidR="00075E72" w:rsidRPr="00B26DBE">
        <w:t>veřejné zakázky č. j</w:t>
      </w:r>
      <w:r w:rsidR="001C63C9" w:rsidRPr="00B26DBE">
        <w:t>.</w:t>
      </w:r>
      <w:r w:rsidR="00075E72" w:rsidRPr="00B26DBE">
        <w:t xml:space="preserve"> </w:t>
      </w:r>
      <w:r w:rsidR="00B26DBE" w:rsidRPr="00B26DBE">
        <w:rPr>
          <w:b/>
        </w:rPr>
        <w:t>MR40</w:t>
      </w:r>
      <w:r w:rsidR="0052158E" w:rsidRPr="00B26DBE">
        <w:rPr>
          <w:b/>
        </w:rPr>
        <w:t>/2019</w:t>
      </w:r>
      <w:r w:rsidR="00EF3FF2" w:rsidRPr="00B26DBE">
        <w:t xml:space="preserve"> </w:t>
      </w:r>
      <w:r w:rsidR="00182D39" w:rsidRPr="00B26DBE">
        <w:t>tuto kupní smlouvu (dále jen jako „smlouva“)</w:t>
      </w:r>
    </w:p>
    <w:p w14:paraId="1F80C6CA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1D409517" w14:textId="235589A6" w:rsidR="0052158E" w:rsidRPr="0000214C" w:rsidRDefault="0052158E" w:rsidP="0000214C">
      <w:pPr>
        <w:pStyle w:val="ListNumber-ContractCzechRadio"/>
        <w:jc w:val="both"/>
        <w:rPr>
          <w:b/>
        </w:rPr>
      </w:pPr>
      <w:r w:rsidRPr="006D0812">
        <w:t xml:space="preserve">Předmětem této smlouvy </w:t>
      </w:r>
      <w:r w:rsidRPr="00EF3FF2">
        <w:t xml:space="preserve">je </w:t>
      </w:r>
      <w:r>
        <w:t xml:space="preserve">ze strany </w:t>
      </w:r>
      <w:r w:rsidRPr="00EF3FF2">
        <w:t>prodávajícího povinnost odevzdat kupujícímu věc</w:t>
      </w:r>
      <w:r>
        <w:t>i</w:t>
      </w:r>
      <w:r w:rsidRPr="00EF3FF2">
        <w:t>, kter</w:t>
      </w:r>
      <w:r>
        <w:t>é</w:t>
      </w:r>
      <w:r w:rsidRPr="00EF3FF2">
        <w:t xml:space="preserve"> </w:t>
      </w:r>
      <w:r>
        <w:t>jsou</w:t>
      </w:r>
      <w:r w:rsidRPr="00EF3FF2">
        <w:t xml:space="preserve"> </w:t>
      </w:r>
      <w:r w:rsidRPr="00AA3399">
        <w:t>předmětem koupě</w:t>
      </w:r>
      <w:r>
        <w:t>, a to</w:t>
      </w:r>
      <w:r w:rsidR="0000214C">
        <w:t xml:space="preserve"> </w:t>
      </w:r>
      <w:r w:rsidR="0000214C" w:rsidRPr="0052285F">
        <w:rPr>
          <w:b/>
        </w:rPr>
        <w:t>2 kusy profesionálních pianin</w:t>
      </w:r>
      <w:r w:rsidR="0000214C" w:rsidRPr="0000214C">
        <w:t xml:space="preserve"> </w:t>
      </w:r>
      <w:r w:rsidR="009B6505">
        <w:t>blíže specifikovaných</w:t>
      </w:r>
      <w:r w:rsidR="0000214C">
        <w:t xml:space="preserve"> v příloze této smlouvy</w:t>
      </w:r>
      <w:r w:rsidR="0000214C" w:rsidRPr="00D61EA5">
        <w:t xml:space="preserve"> </w:t>
      </w:r>
      <w:r w:rsidR="0000214C" w:rsidRPr="006D0812">
        <w:t xml:space="preserve">(dále </w:t>
      </w:r>
      <w:r w:rsidR="0000214C">
        <w:t>jen</w:t>
      </w:r>
      <w:r w:rsidR="0000214C" w:rsidRPr="006D0812">
        <w:t xml:space="preserve"> jako „zboží“</w:t>
      </w:r>
      <w:r w:rsidR="0000214C">
        <w:t xml:space="preserve"> nebo „hudební nástroje“) </w:t>
      </w:r>
      <w:r w:rsidR="0000214C" w:rsidRPr="006D0812">
        <w:t>a umožnit kupujícímu nabýt vlastnické právo ke zboží</w:t>
      </w:r>
      <w:r w:rsidR="0000214C">
        <w:t>.</w:t>
      </w:r>
    </w:p>
    <w:p w14:paraId="1F80C6CB" w14:textId="35FE04F3" w:rsidR="00BA16BB" w:rsidRPr="006D0812" w:rsidRDefault="001C63C9" w:rsidP="00705580">
      <w:pPr>
        <w:pStyle w:val="ListNumber-ContractCzechRadio"/>
        <w:jc w:val="both"/>
      </w:pPr>
      <w:r>
        <w:t>Předmětem této smlouvy ze strany kupujícího je</w:t>
      </w:r>
      <w:r w:rsidR="00884C6F" w:rsidRPr="006D0812">
        <w:t xml:space="preserve"> </w:t>
      </w:r>
      <w:r w:rsidR="00E4753C" w:rsidRPr="006D0812">
        <w:t xml:space="preserve">povinnost </w:t>
      </w:r>
      <w:r w:rsidR="00884C6F" w:rsidRPr="006D0812">
        <w:t xml:space="preserve">zboží převzít a zaplatit </w:t>
      </w:r>
      <w:r>
        <w:t xml:space="preserve">za ně </w:t>
      </w:r>
      <w:r w:rsidR="00884C6F" w:rsidRPr="006D0812">
        <w:t xml:space="preserve">prodávajícímu kupní cenu. </w:t>
      </w:r>
    </w:p>
    <w:p w14:paraId="1F80C6CC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1F80C6CD" w14:textId="5B9E9D3F" w:rsidR="00BA16BB" w:rsidRPr="006D0812" w:rsidRDefault="00A11BC0" w:rsidP="00A57352">
      <w:pPr>
        <w:pStyle w:val="ListNumber-ContractCzechRadio"/>
        <w:jc w:val="both"/>
      </w:pPr>
      <w:r w:rsidRPr="006D0812">
        <w:t xml:space="preserve">Místem plnění a odevzdání zboží je </w:t>
      </w:r>
      <w:r w:rsidR="001C63C9">
        <w:rPr>
          <w:rFonts w:cs="Arial"/>
          <w:b/>
          <w:szCs w:val="20"/>
        </w:rPr>
        <w:t>Český rozhlas</w:t>
      </w:r>
      <w:r w:rsidR="002B5F79">
        <w:rPr>
          <w:rFonts w:cs="Arial"/>
          <w:b/>
          <w:szCs w:val="20"/>
        </w:rPr>
        <w:t>, Vinohradská 12, Praha 2</w:t>
      </w:r>
      <w:r w:rsidR="001C63C9">
        <w:rPr>
          <w:rFonts w:cs="Arial"/>
          <w:szCs w:val="20"/>
        </w:rPr>
        <w:t>.</w:t>
      </w:r>
    </w:p>
    <w:p w14:paraId="1F80C6CE" w14:textId="2917578F" w:rsidR="00BA16BB" w:rsidRDefault="00A11BC0" w:rsidP="00A57352">
      <w:pPr>
        <w:pStyle w:val="ListNumber-ContractCzechRadio"/>
        <w:jc w:val="both"/>
      </w:pPr>
      <w:r w:rsidRPr="006D0812">
        <w:t xml:space="preserve">Prodávající se zavazuje odevzdat zboží v místě plnění na vlastní náklad nejpozději </w:t>
      </w:r>
      <w:r w:rsidRPr="00E32E72">
        <w:t xml:space="preserve">do </w:t>
      </w:r>
      <w:r w:rsidR="00E6644E" w:rsidRPr="00E32E72">
        <w:rPr>
          <w:b/>
        </w:rPr>
        <w:t>3</w:t>
      </w:r>
      <w:r w:rsidR="0026369C">
        <w:rPr>
          <w:b/>
        </w:rPr>
        <w:t>1. 12. 2019</w:t>
      </w:r>
      <w:r w:rsidR="002B5F79" w:rsidRPr="0052285F">
        <w:rPr>
          <w:rFonts w:cs="Arial"/>
          <w:szCs w:val="20"/>
        </w:rPr>
        <w:t>.</w:t>
      </w:r>
      <w:r w:rsidR="006D0812" w:rsidRPr="00E32E72">
        <w:rPr>
          <w:rFonts w:cs="Arial"/>
          <w:szCs w:val="20"/>
        </w:rPr>
        <w:t xml:space="preserve"> </w:t>
      </w:r>
      <w:r w:rsidRPr="00E32E72">
        <w:t xml:space="preserve">Prodávající je povinen </w:t>
      </w:r>
      <w:r w:rsidR="003A1915" w:rsidRPr="00E32E72">
        <w:t xml:space="preserve">odevzdání zboží oznámit kupujícímu nejméně </w:t>
      </w:r>
      <w:r w:rsidR="00477ECD">
        <w:t>3</w:t>
      </w:r>
      <w:r w:rsidR="00477ECD" w:rsidRPr="00E32E72">
        <w:t xml:space="preserve"> </w:t>
      </w:r>
      <w:r w:rsidR="003A1915" w:rsidRPr="00E32E72">
        <w:t>pracovn</w:t>
      </w:r>
      <w:r w:rsidR="003A1915" w:rsidRPr="006D0812">
        <w:t>í dny předem na e-mail uvedený v hlavičce této smlouvy.</w:t>
      </w:r>
      <w:r w:rsidR="005D4C3A" w:rsidRPr="006D0812">
        <w:t xml:space="preserve"> </w:t>
      </w:r>
    </w:p>
    <w:p w14:paraId="7F86CBDB" w14:textId="35138651" w:rsidR="00FD5113" w:rsidRDefault="00FD5113" w:rsidP="00A57352">
      <w:pPr>
        <w:pStyle w:val="ListNumber-ContractCzechRadio"/>
        <w:jc w:val="both"/>
      </w:pPr>
      <w:r>
        <w:lastRenderedPageBreak/>
        <w:t xml:space="preserve">Prodávající se zavazuje po dodání hudebního nástroje </w:t>
      </w:r>
      <w:r w:rsidR="00730B8A">
        <w:t xml:space="preserve">do </w:t>
      </w:r>
      <w:r>
        <w:t>místa plnění provést na vlastní náklad a nebezpečí rovněž instalaci hudebního nástroje v místě určeném kupujícím.</w:t>
      </w:r>
    </w:p>
    <w:p w14:paraId="06E33C12" w14:textId="44703793" w:rsidR="00FD5113" w:rsidRDefault="00FD5113" w:rsidP="00FD5113">
      <w:pPr>
        <w:pStyle w:val="ListNumber-ContractCzechRadio"/>
        <w:jc w:val="both"/>
      </w:pPr>
      <w:r>
        <w:t>Prodávající se zavazuje při instalaci hudebního nástroje dodržovat pravidla bezpečnosti a ochrany zdraví při práci, pravidla požární bezpečnosti a vnitřní předpisy kupujícího, se kterými byl seznámen. Přílohou k této smlouvě jsou „Podmínky poskytování služeb externích osob v objektech ČRo“, které je prodávající povinen dodržovat.</w:t>
      </w:r>
    </w:p>
    <w:p w14:paraId="64E0C9C8" w14:textId="46C51C5A" w:rsidR="00FD5113" w:rsidRDefault="00FD5113" w:rsidP="009B6505">
      <w:pPr>
        <w:pStyle w:val="ListNumber-ContractCzechRadio"/>
        <w:jc w:val="both"/>
      </w:pPr>
      <w:r>
        <w:t xml:space="preserve">Prodávající se zavazuje uvést místo instalace hudebního nástroje do původního stavu a na vlastní náklady odstranit v souladu s platnými právními předpisy odpad vzniklý při instalaci. </w:t>
      </w:r>
    </w:p>
    <w:p w14:paraId="00B101AF" w14:textId="77777777" w:rsidR="009B0808" w:rsidRPr="0045387D" w:rsidRDefault="009B0808" w:rsidP="009B0808">
      <w:pPr>
        <w:pStyle w:val="Heading-Number-ContractCzechRadio"/>
      </w:pPr>
      <w:r w:rsidRPr="0045387D">
        <w:t>Zkouška hudebního nástroje</w:t>
      </w:r>
    </w:p>
    <w:p w14:paraId="164038D3" w14:textId="78869F1C" w:rsidR="0052158E" w:rsidRPr="0045387D" w:rsidRDefault="0052158E" w:rsidP="0052158E">
      <w:pPr>
        <w:pStyle w:val="ListNumber-ContractCzechRadio"/>
        <w:jc w:val="both"/>
      </w:pPr>
      <w:r w:rsidRPr="0045387D">
        <w:t xml:space="preserve">Prodávající je před odevzdáním </w:t>
      </w:r>
      <w:r>
        <w:t>hudebních nástrojů</w:t>
      </w:r>
      <w:r w:rsidRPr="0045387D">
        <w:t xml:space="preserve"> povinen zajistit kupujícímu zkoušku </w:t>
      </w:r>
      <w:r w:rsidR="00477ECD">
        <w:t xml:space="preserve">každého z </w:t>
      </w:r>
      <w:r>
        <w:t>hudebních nástrojů</w:t>
      </w:r>
      <w:r w:rsidRPr="0045387D">
        <w:t xml:space="preserve">. V rámci této zkoušky prodávající předloží kupujícímu minimálně </w:t>
      </w:r>
      <w:r w:rsidR="00272E89">
        <w:t>1</w:t>
      </w:r>
      <w:r w:rsidR="00477ECD" w:rsidRPr="0045387D">
        <w:t xml:space="preserve"> </w:t>
      </w:r>
      <w:r w:rsidRPr="0045387D">
        <w:t xml:space="preserve">kus </w:t>
      </w:r>
      <w:r>
        <w:t xml:space="preserve">od každého </w:t>
      </w:r>
      <w:r w:rsidRPr="0045387D">
        <w:t xml:space="preserve">požadovaného </w:t>
      </w:r>
      <w:r w:rsidR="0000214C">
        <w:t xml:space="preserve">modelu </w:t>
      </w:r>
      <w:r w:rsidRPr="0045387D">
        <w:t>hudebního nástroje, z nichž si kupující na základě této zkoušky a své volné úvahy vybere jeden kus</w:t>
      </w:r>
      <w:r>
        <w:t xml:space="preserve"> konkrétního</w:t>
      </w:r>
      <w:r w:rsidRPr="0045387D">
        <w:t xml:space="preserve"> </w:t>
      </w:r>
      <w:r w:rsidR="00CF7580">
        <w:t xml:space="preserve">modelu </w:t>
      </w:r>
      <w:r w:rsidRPr="0045387D">
        <w:t xml:space="preserve">hudebního nástroje, který bude předmětem </w:t>
      </w:r>
      <w:r>
        <w:t>koupě</w:t>
      </w:r>
      <w:r w:rsidRPr="0045387D">
        <w:t xml:space="preserve"> dle této smlouvy. </w:t>
      </w:r>
    </w:p>
    <w:p w14:paraId="38D0AA94" w14:textId="03416F5F" w:rsidR="0052158E" w:rsidRPr="0045387D" w:rsidRDefault="0052158E" w:rsidP="0052158E">
      <w:pPr>
        <w:pStyle w:val="ListNumber-ContractCzechRadio"/>
        <w:jc w:val="both"/>
      </w:pPr>
      <w:r w:rsidRPr="0045387D">
        <w:t>Tato zkouška může proběhnout v místě, které kupujícímu určí prodávající. Pokud místo zkoušky určí prodávající, je povinen uhradit kupujícímu veškeré náklady související s</w:t>
      </w:r>
      <w:r>
        <w:t> konáním</w:t>
      </w:r>
      <w:r w:rsidRPr="0045387D">
        <w:t xml:space="preserve"> zkoušk</w:t>
      </w:r>
      <w:r>
        <w:t>y</w:t>
      </w:r>
      <w:r w:rsidRPr="0045387D">
        <w:t xml:space="preserve"> </w:t>
      </w:r>
      <w:r>
        <w:t>hudebních nástrojů</w:t>
      </w:r>
      <w:r w:rsidRPr="0045387D">
        <w:t xml:space="preserve"> </w:t>
      </w:r>
      <w:r>
        <w:t xml:space="preserve">v místě dle výběru prodávajícího </w:t>
      </w:r>
      <w:r w:rsidRPr="0045387D">
        <w:t>(náklady na dopravu</w:t>
      </w:r>
      <w:r>
        <w:t xml:space="preserve"> oprávněného zástupce kupujícího</w:t>
      </w:r>
      <w:r w:rsidRPr="0045387D">
        <w:t xml:space="preserve"> do místa zkoušky a zpět, ubytování na nezbytnou dobu v místě zkoušky atd.). Tato částka představující náklady jednoho oprávněného zástupce kupujícího je v </w:t>
      </w:r>
      <w:r>
        <w:t>plné</w:t>
      </w:r>
      <w:r w:rsidRPr="0045387D">
        <w:t xml:space="preserve"> výši zohledněna v kupní ceně a prodávající ji nebude požadovat samostatně.  </w:t>
      </w:r>
    </w:p>
    <w:p w14:paraId="382CC4E3" w14:textId="77777777" w:rsidR="0052158E" w:rsidRPr="006D0812" w:rsidRDefault="0052158E" w:rsidP="0052158E">
      <w:pPr>
        <w:pStyle w:val="ListNumber-ContractCzechRadio"/>
        <w:jc w:val="both"/>
      </w:pPr>
      <w:r w:rsidRPr="0045387D">
        <w:t>Prodávající je povinen zajistit zkoušku tak, aby byl dodržen termín plnění dle předchozího článku smlouvy.</w:t>
      </w:r>
    </w:p>
    <w:p w14:paraId="1F80C6CF" w14:textId="77777777" w:rsidR="00BA16BB" w:rsidRPr="006D0812" w:rsidRDefault="007220A3" w:rsidP="00BA16BB">
      <w:pPr>
        <w:pStyle w:val="Heading-Number-ContractCzechRadio"/>
      </w:pPr>
      <w:r w:rsidRPr="006D0812">
        <w:t>Cena zboží a platební podmínky</w:t>
      </w:r>
    </w:p>
    <w:p w14:paraId="14DD3CAF" w14:textId="22428969" w:rsidR="0052158E" w:rsidRPr="006D0812" w:rsidRDefault="0052158E" w:rsidP="0052158E">
      <w:pPr>
        <w:pStyle w:val="ListNumber-ContractCzechRadio"/>
        <w:jc w:val="both"/>
      </w:pPr>
      <w:r w:rsidRPr="006D0812">
        <w:t xml:space="preserve">Cena zboží je </w:t>
      </w:r>
      <w:r>
        <w:t>d</w:t>
      </w:r>
      <w:r w:rsidRPr="006D0812">
        <w:t xml:space="preserve">ána </w:t>
      </w:r>
      <w:r>
        <w:t>nabídkou prodávajícího</w:t>
      </w:r>
      <w:r w:rsidRPr="006D0812">
        <w:t xml:space="preserve"> a</w:t>
      </w:r>
      <w:r>
        <w:t xml:space="preserve"> činí</w:t>
      </w:r>
      <w:r w:rsidRPr="006D0812">
        <w:t xml:space="preserve"> </w:t>
      </w:r>
      <w:r w:rsidRPr="00D42A6E">
        <w:rPr>
          <w:rFonts w:cs="Arial"/>
          <w:b/>
          <w:szCs w:val="20"/>
        </w:rPr>
        <w:t>[</w:t>
      </w:r>
      <w:r w:rsidRPr="00D42A6E">
        <w:rPr>
          <w:rFonts w:cs="Arial"/>
          <w:b/>
          <w:szCs w:val="20"/>
          <w:highlight w:val="yellow"/>
        </w:rPr>
        <w:t>DOPLNIT</w:t>
      </w:r>
      <w:r w:rsidRPr="00D42A6E">
        <w:rPr>
          <w:rFonts w:cs="Arial"/>
          <w:b/>
          <w:szCs w:val="20"/>
        </w:rPr>
        <w:t xml:space="preserve">],- </w:t>
      </w:r>
      <w:r w:rsidRPr="00D42A6E">
        <w:rPr>
          <w:b/>
        </w:rPr>
        <w:t xml:space="preserve">Kč </w:t>
      </w:r>
      <w:r w:rsidRPr="006D0812">
        <w:t xml:space="preserve">(slovy: </w:t>
      </w:r>
      <w:r w:rsidRPr="00D42A6E">
        <w:rPr>
          <w:rFonts w:cs="Arial"/>
          <w:b/>
          <w:szCs w:val="20"/>
        </w:rPr>
        <w:t>[</w:t>
      </w:r>
      <w:r w:rsidRPr="00D42A6E">
        <w:rPr>
          <w:rFonts w:cs="Arial"/>
          <w:b/>
          <w:szCs w:val="20"/>
          <w:highlight w:val="yellow"/>
        </w:rPr>
        <w:t>DOPLNIT</w:t>
      </w:r>
      <w:r w:rsidRPr="00D42A6E">
        <w:rPr>
          <w:rFonts w:cs="Arial"/>
          <w:b/>
          <w:szCs w:val="20"/>
        </w:rPr>
        <w:t>]</w:t>
      </w:r>
      <w:r>
        <w:t xml:space="preserve"> </w:t>
      </w:r>
      <w:r w:rsidRPr="00705580">
        <w:t>korun českých)</w:t>
      </w:r>
      <w:r>
        <w:t xml:space="preserve"> </w:t>
      </w:r>
      <w:r w:rsidRPr="00D42A6E">
        <w:rPr>
          <w:b/>
        </w:rPr>
        <w:t>bez DPH</w:t>
      </w:r>
      <w:r w:rsidRPr="006D0812">
        <w:t xml:space="preserve">. </w:t>
      </w:r>
      <w:r>
        <w:t>K ceně bude připočtena DPH v zákonem stanovené výši</w:t>
      </w:r>
      <w:r w:rsidRPr="006D0812">
        <w:t>.</w:t>
      </w:r>
      <w:r w:rsidR="00477ECD">
        <w:t xml:space="preserve"> Cena za jednotlivé hudební nástroje je uvedena v příloze této smlouvy.</w:t>
      </w:r>
    </w:p>
    <w:p w14:paraId="1F80C6D1" w14:textId="0BF49C43" w:rsidR="00BA16BB" w:rsidRPr="006D0812" w:rsidRDefault="00EF1E86" w:rsidP="00A57352">
      <w:pPr>
        <w:pStyle w:val="ListNumber-ContractCzechRadio"/>
        <w:jc w:val="both"/>
      </w:pPr>
      <w:r w:rsidRPr="006D0812">
        <w:t>Celková cena dle předchozího odstavce je konečná a zahrnuje veškeré náklady prodávajícího související s odevzdáním zboží dle této smlouvy (např. doprava zboží do místa odevzdání, zabalení zboží</w:t>
      </w:r>
      <w:r w:rsidR="007A48DE">
        <w:t xml:space="preserve">, instalace v místě </w:t>
      </w:r>
      <w:r w:rsidR="00FD5113">
        <w:t xml:space="preserve">odevzdání zboží </w:t>
      </w:r>
      <w:r w:rsidR="00867514">
        <w:t>aj.</w:t>
      </w:r>
      <w:r w:rsidRPr="006D0812">
        <w:t>).</w:t>
      </w:r>
    </w:p>
    <w:p w14:paraId="1F80C6D2" w14:textId="794F5294"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zboží </w:t>
      </w:r>
      <w:r w:rsidR="00867514">
        <w:t xml:space="preserve">kupujícímu </w:t>
      </w:r>
      <w:r w:rsidRPr="006D0812">
        <w:t>na základě daňového dokladu (</w:t>
      </w:r>
      <w:r w:rsidR="00867514">
        <w:t>dále jen „</w:t>
      </w:r>
      <w:r w:rsidRPr="006D0812">
        <w:t>faktur</w:t>
      </w:r>
      <w:r w:rsidR="00867514">
        <w:t>a“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kupní ceny </w:t>
      </w:r>
      <w:r w:rsidR="00891DFD" w:rsidRPr="006D0812">
        <w:t xml:space="preserve">okamžikem řádného splnění svého závazku, tedy okamžikem odevzdání veškerého zboží kupujícímu dle této smlouvy. </w:t>
      </w:r>
    </w:p>
    <w:p w14:paraId="2288761A" w14:textId="77777777" w:rsidR="00477ECD" w:rsidRDefault="005D4C3A" w:rsidP="00A57352">
      <w:pPr>
        <w:pStyle w:val="ListNumber-ContractCzechRadio"/>
        <w:jc w:val="both"/>
      </w:pPr>
      <w:r w:rsidRPr="006D0812">
        <w:t xml:space="preserve">Splatnost faktury činí 24 dnů od </w:t>
      </w:r>
      <w:r w:rsidR="00B8292D">
        <w:t>data</w:t>
      </w:r>
      <w:r w:rsidRPr="006D0812">
        <w:t xml:space="preserve"> jejího </w:t>
      </w:r>
      <w:r w:rsidR="00B8292D">
        <w:t>vystavení</w:t>
      </w:r>
      <w:r w:rsidR="00867514">
        <w:t xml:space="preserve"> za předpokladu jejího doručení kupujícímu do 3 dnů od data vystavení. V případě pozdějšího doručení faktury kupujícímu činí doba splatnosti faktury 21 dnů ode dne jejího </w:t>
      </w:r>
      <w:r w:rsidR="00B8292D">
        <w:t>skutečného</w:t>
      </w:r>
      <w:r w:rsidR="00867514">
        <w:t xml:space="preserve"> doručení kupujícímu</w:t>
      </w:r>
      <w:r w:rsidRPr="006D0812">
        <w:t xml:space="preserve">. </w:t>
      </w:r>
    </w:p>
    <w:p w14:paraId="1F80C6D3" w14:textId="3597FB17" w:rsidR="005D4C3A" w:rsidRPr="006D0812" w:rsidRDefault="005D4C3A" w:rsidP="00A57352">
      <w:pPr>
        <w:pStyle w:val="ListNumber-ContractCzechRadio"/>
        <w:jc w:val="both"/>
      </w:pPr>
      <w:r w:rsidRPr="006D0812">
        <w:t>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1F80C6D4" w14:textId="39514FAD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 xml:space="preserve">235/2004 Sb., o </w:t>
      </w:r>
      <w:r w:rsidR="00854FA1">
        <w:t>dani z přidané hodnoty</w:t>
      </w:r>
      <w:r w:rsidR="00477ECD">
        <w:t>,</w:t>
      </w:r>
      <w:r w:rsidRPr="006D0812">
        <w:t xml:space="preserve"> v platném znění </w:t>
      </w:r>
      <w:r w:rsidR="00AB1E80" w:rsidRPr="006D0812">
        <w:t>(</w:t>
      </w:r>
      <w:r w:rsidR="00867514">
        <w:t>dále jen „</w:t>
      </w:r>
      <w:r w:rsidR="00AB1E80" w:rsidRPr="006D0812">
        <w:t>ZoDPH</w:t>
      </w:r>
      <w:r w:rsidR="00867514">
        <w:t>“</w:t>
      </w:r>
      <w:r w:rsidR="00AB1E80" w:rsidRPr="006D0812">
        <w:t>)</w:t>
      </w:r>
      <w:r w:rsidR="00867514">
        <w:t>,</w:t>
      </w:r>
      <w:r w:rsidR="00AB1E80" w:rsidRPr="006D0812">
        <w:t xml:space="preserve"> </w:t>
      </w:r>
      <w:r w:rsidRPr="006D0812">
        <w:t xml:space="preserve">tzv. nespolehlivým plátcem. </w:t>
      </w:r>
      <w:r w:rsidRPr="006D0812">
        <w:lastRenderedPageBreak/>
        <w:t xml:space="preserve">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1F80C6D5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1F80C6D6" w14:textId="32B33769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odevzdání </w:t>
      </w:r>
      <w:r w:rsidR="00867514">
        <w:t xml:space="preserve">zboží </w:t>
      </w:r>
      <w:r w:rsidR="00F62186" w:rsidRPr="006D0812">
        <w:t xml:space="preserve">kupujícímu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1F80C6D7" w14:textId="77777777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32A3AD79" w14:textId="64CD40D1" w:rsidR="00FD5113" w:rsidRDefault="00FD5113" w:rsidP="00FD5113">
      <w:pPr>
        <w:pStyle w:val="ListLetter-ContractCzechRadio"/>
      </w:pPr>
      <w:r w:rsidRPr="006D0812">
        <w:t>jeho faktické předání kupujícímu</w:t>
      </w:r>
      <w:r>
        <w:t xml:space="preserve"> (vč. kompletní dokumentace)</w:t>
      </w:r>
      <w:r w:rsidRPr="006D0812">
        <w:t>;</w:t>
      </w:r>
    </w:p>
    <w:p w14:paraId="313C8BE9" w14:textId="2D6B8864" w:rsidR="00FD5113" w:rsidRPr="006D0812" w:rsidRDefault="00FD5113" w:rsidP="00FD5113">
      <w:pPr>
        <w:pStyle w:val="ListLetter-ContractCzechRadio"/>
      </w:pPr>
      <w:r>
        <w:t>instalace zboží v místě plnění;</w:t>
      </w:r>
    </w:p>
    <w:p w14:paraId="1F80C6D8" w14:textId="77777777" w:rsidR="00F62186" w:rsidRPr="006D0812" w:rsidRDefault="008D4999" w:rsidP="00A57352">
      <w:pPr>
        <w:pStyle w:val="ListLetter-ContractCzechRadio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1F80C6DA" w14:textId="64673FCE" w:rsidR="008D4999" w:rsidRPr="006D0812" w:rsidRDefault="008D4999" w:rsidP="00A57352">
      <w:pPr>
        <w:pStyle w:val="ListLetter-ContractCzechRadio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867514">
        <w:t xml:space="preserve"> obou smluvních stran.</w:t>
      </w:r>
    </w:p>
    <w:p w14:paraId="1F80C6DB" w14:textId="5B8D8E87" w:rsidR="008D4999" w:rsidRPr="006D0812" w:rsidRDefault="008D4999">
      <w:pPr>
        <w:pStyle w:val="ListNumber-ContractCzechRadio"/>
      </w:pPr>
      <w:r w:rsidRPr="006D0812">
        <w:t xml:space="preserve">Smluvní strany se dále dohodly na tom, že nebezpečí škody na zboží přechází na kupujícího současně s nabytím vlastnického práva ke zboží dle předchozího </w:t>
      </w:r>
      <w:r w:rsidR="00FD5997">
        <w:t xml:space="preserve">odstavce tohoto </w:t>
      </w:r>
      <w:r w:rsidRPr="006D0812">
        <w:t>článku.</w:t>
      </w:r>
    </w:p>
    <w:p w14:paraId="1F80C6DC" w14:textId="77777777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zboží</w:t>
      </w:r>
    </w:p>
    <w:p w14:paraId="1F80C6DD" w14:textId="41F030C1" w:rsidR="00A11BC0" w:rsidRPr="006D0812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 a jenž musí být součástí faktury</w:t>
      </w:r>
      <w:r w:rsidR="009C5B0E" w:rsidRPr="006D0812">
        <w:t xml:space="preserve"> (dále jen „protokol o odevzdání“)</w:t>
      </w:r>
      <w:r w:rsidRPr="006D0812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14:paraId="1F80C6DE" w14:textId="77777777" w:rsidR="00A11BC0" w:rsidRPr="006D0812" w:rsidRDefault="00A11BC0" w:rsidP="00A11BC0">
      <w:pPr>
        <w:pStyle w:val="Heading-Number-ContractCzechRadio"/>
      </w:pPr>
      <w:r w:rsidRPr="006D0812">
        <w:t>Jakost zboží a záruka</w:t>
      </w:r>
    </w:p>
    <w:p w14:paraId="1F80C6DF" w14:textId="77777777" w:rsidR="00A11BC0" w:rsidRPr="006D0812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1F80C6E0" w14:textId="3A084FBC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7A48DE">
        <w:t>5</w:t>
      </w:r>
      <w:r w:rsidR="00C9493F" w:rsidRPr="006D0812">
        <w:t xml:space="preserve"> </w:t>
      </w:r>
      <w:r w:rsidR="007A48DE">
        <w:t>let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odevzdáním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67514">
        <w:t>,</w:t>
      </w:r>
      <w:r w:rsidRPr="006D0812">
        <w:t xml:space="preserve"> popř. obvyklé.</w:t>
      </w:r>
    </w:p>
    <w:p w14:paraId="1F80C6E1" w14:textId="5B188889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</w:t>
      </w:r>
      <w:r w:rsidR="00867514">
        <w:t xml:space="preserve">zboží </w:t>
      </w:r>
      <w:r w:rsidR="005264A9" w:rsidRPr="006D0812">
        <w:t>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</w:t>
      </w:r>
      <w:r w:rsidR="00867514">
        <w:t>10</w:t>
      </w:r>
      <w:r w:rsidR="00867514" w:rsidRPr="006D0812">
        <w:t xml:space="preserve"> </w:t>
      </w:r>
      <w:r w:rsidRPr="006D0812">
        <w:t>dní od</w:t>
      </w:r>
      <w:r w:rsidR="00867514">
        <w:t xml:space="preserve">e dne oznámení vady </w:t>
      </w:r>
      <w:r w:rsidRPr="006D0812">
        <w:t>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>odstraněním vady její opravou</w:t>
      </w:r>
      <w:r w:rsidR="00867514">
        <w:t>,</w:t>
      </w:r>
      <w:r w:rsidR="005264A9" w:rsidRPr="006D0812">
        <w:t xml:space="preserve"> </w:t>
      </w:r>
      <w:r w:rsidRPr="006D0812">
        <w:t xml:space="preserve">je kupující oprávněn vadu odstranit sám na náklady prodávajícího nebo odstoupit od smlouvy v odpovídajícím rozsahu.  </w:t>
      </w:r>
    </w:p>
    <w:p w14:paraId="1F80C6E2" w14:textId="77777777" w:rsidR="00AD3095" w:rsidRPr="006D0812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14:paraId="1F80C6E3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1F80C6E4" w14:textId="77777777" w:rsidR="008D1F83" w:rsidRPr="006D0812" w:rsidRDefault="008D1F83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1F80C6E5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F80C72D" wp14:editId="1F80C72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F80C749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80C72D" id="Textové pole 8" o:spid="_x0000_s1030" type="#_x0000_t202" style="position:absolute;left:0;text-align:left;margin-left:0;margin-top:0;width:2in;height:2in;z-index:2516608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1F80C749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F80C6E6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1F80C6E7" w14:textId="2EFB7D47" w:rsidR="001C316E" w:rsidRPr="006D0812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</w:t>
      </w:r>
      <w:r w:rsidR="00477ECD">
        <w:t>hudebního nástroje</w:t>
      </w:r>
      <w:r w:rsidRPr="006D0812">
        <w:t>, zavazuje se prodávající zaplatit kupujícímu smluvní pokutu ve výši 1</w:t>
      </w:r>
      <w:r w:rsidR="00B8292D">
        <w:t>.000,- Kč</w:t>
      </w:r>
      <w:r w:rsidRPr="006D0812">
        <w:t xml:space="preserve"> za každý </w:t>
      </w:r>
      <w:r w:rsidR="00B8292D">
        <w:t>započatý</w:t>
      </w:r>
      <w:r w:rsidRPr="006D0812">
        <w:t xml:space="preserve"> den prodlení. Smluvní pokutou není dotčen nárok kupujícího na náhradu případné škody.</w:t>
      </w:r>
    </w:p>
    <w:p w14:paraId="34046DA1" w14:textId="28648BEF" w:rsidR="00867514" w:rsidRPr="006D0812" w:rsidRDefault="00867514" w:rsidP="00867514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vyřízením reklamace</w:t>
      </w:r>
      <w:r w:rsidRPr="006D0812">
        <w:t xml:space="preserve"> </w:t>
      </w:r>
      <w:r w:rsidR="00477ECD">
        <w:t>hudebního nástroje</w:t>
      </w:r>
      <w:r w:rsidRPr="006D0812">
        <w:t xml:space="preserve">, zavazuje se prodávající zaplatit kupujícímu smluvní pokutu ve výši </w:t>
      </w:r>
      <w:r>
        <w:t>1.000,- Kč</w:t>
      </w:r>
      <w:r w:rsidRPr="006D0812">
        <w:t xml:space="preserve"> za každý </w:t>
      </w:r>
      <w:r w:rsidR="00B8292D">
        <w:t>započatý</w:t>
      </w:r>
      <w:r w:rsidRPr="006D0812">
        <w:t xml:space="preserve"> den prodlení. Smluvní pokutou není dotčen nárok kupujícího na náhradu případné škody.</w:t>
      </w:r>
    </w:p>
    <w:p w14:paraId="1F80C6E8" w14:textId="5E4694CD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kupní ceny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B8292D">
        <w:t xml:space="preserve">05 </w:t>
      </w:r>
      <w:r w:rsidRPr="00BF05E5">
        <w:t>% z</w:t>
      </w:r>
      <w:r>
        <w:t xml:space="preserve"> dlužné částky </w:t>
      </w:r>
      <w:r w:rsidRPr="00CF2EDD">
        <w:t xml:space="preserve">za každý </w:t>
      </w:r>
      <w:r w:rsidR="00B8292D">
        <w:t>započatý</w:t>
      </w:r>
      <w:r w:rsidRPr="00CF2EDD">
        <w:t xml:space="preserve"> den prodlení. </w:t>
      </w:r>
    </w:p>
    <w:p w14:paraId="1F80C6E9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1F80C6EA" w14:textId="79D79AB3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 w:rsidR="00867514">
        <w:t>než 15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1F80C6EB" w14:textId="6AD85955" w:rsidR="00043DF0" w:rsidRPr="006D0812" w:rsidRDefault="00043DF0" w:rsidP="001C316E">
      <w:pPr>
        <w:pStyle w:val="ListLetter-ContractCzechRadio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Pr="006D0812">
        <w:rPr>
          <w:rFonts w:eastAsia="Times New Roman" w:cs="Arial"/>
          <w:bCs/>
          <w:kern w:val="32"/>
          <w:szCs w:val="20"/>
        </w:rPr>
        <w:t xml:space="preserve">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="00FB6736">
        <w:rPr>
          <w:rFonts w:eastAsia="Times New Roman" w:cs="Arial"/>
          <w:bCs/>
          <w:kern w:val="32"/>
          <w:szCs w:val="20"/>
        </w:rPr>
        <w:t xml:space="preserve"> dní;</w:t>
      </w:r>
    </w:p>
    <w:p w14:paraId="1F80C6EC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1F80C6ED" w14:textId="77777777" w:rsidR="00043DF0" w:rsidRPr="006D0812" w:rsidRDefault="00043DF0" w:rsidP="00705580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odstoupení.</w:t>
      </w:r>
    </w:p>
    <w:p w14:paraId="1F80C6EE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3AE793A1" w14:textId="77777777" w:rsidR="00651AAA" w:rsidRPr="006D0812" w:rsidRDefault="00651AAA" w:rsidP="00651AAA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7C3A79">
        <w:t xml:space="preserve"> </w:t>
      </w:r>
      <w:r w:rsidRPr="006D0812">
        <w:t>a účinnosti</w:t>
      </w:r>
      <w:r>
        <w:t xml:space="preserve"> dnem jejího uveřejnění v registru smluv v souladu se zákonem č. 340/2015 Sb., </w:t>
      </w:r>
      <w:r w:rsidRPr="00E13640">
        <w:t>o zvláštních podmínkách účinnosti některých smluv, uveřejňování těchto smluv a o registru smluv (zákon o registru smluv)</w:t>
      </w:r>
      <w:r>
        <w:t>, v platném znění. Smlouvu v registru smluv uveřejní kupující, a to včetně všech jejích případných změn.</w:t>
      </w:r>
    </w:p>
    <w:p w14:paraId="1F80C6F0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1F80C6F1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1F80C6F2" w14:textId="4EC5AFD8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67514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</w:t>
      </w:r>
      <w:r w:rsidR="00867514" w:rsidRPr="006D0812">
        <w:rPr>
          <w:rFonts w:cs="Arial"/>
          <w:szCs w:val="20"/>
        </w:rPr>
        <w:t>příslušný</w:t>
      </w:r>
      <w:r w:rsidR="00867514">
        <w:rPr>
          <w:rFonts w:cs="Arial"/>
          <w:szCs w:val="20"/>
        </w:rPr>
        <w:t xml:space="preserve"> 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1F80C6F3" w14:textId="668315DD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67514">
        <w:t xml:space="preserve">OZ </w:t>
      </w:r>
      <w:r w:rsidRPr="002932DA">
        <w:t>nebezpečí změny okolností</w:t>
      </w:r>
      <w:r>
        <w:t>.</w:t>
      </w:r>
    </w:p>
    <w:p w14:paraId="1F80C6F4" w14:textId="02EDF60F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67514">
        <w:t xml:space="preserve">OZ </w:t>
      </w:r>
      <w:r w:rsidRPr="006D0812">
        <w:t>po kupujícím požadovat při neuzavření smlouvy náhradu škody.</w:t>
      </w:r>
    </w:p>
    <w:p w14:paraId="22ED985F" w14:textId="77777777" w:rsidR="00485442" w:rsidRPr="006D0812" w:rsidRDefault="00485442" w:rsidP="00485442">
      <w:pPr>
        <w:pStyle w:val="ListNumber-ContractCzechRadio"/>
      </w:pPr>
      <w:r w:rsidRPr="006D0812">
        <w:t>Nedílnou součástí této smlouvy je její:</w:t>
      </w:r>
    </w:p>
    <w:p w14:paraId="10847DEB" w14:textId="760FEFEB" w:rsidR="00477ECD" w:rsidRPr="00D76B28" w:rsidRDefault="00477ECD" w:rsidP="00D76B28">
      <w:pPr>
        <w:pStyle w:val="Heading-Number-ContractCzechRadio"/>
        <w:numPr>
          <w:ilvl w:val="0"/>
          <w:numId w:val="0"/>
        </w:numPr>
        <w:ind w:firstLine="312"/>
        <w:jc w:val="left"/>
        <w:rPr>
          <w:b w:val="0"/>
        </w:rPr>
      </w:pPr>
      <w:r w:rsidRPr="00D76B28">
        <w:rPr>
          <w:b w:val="0"/>
        </w:rPr>
        <w:t>Příloha</w:t>
      </w:r>
      <w:r w:rsidR="00D76B28">
        <w:rPr>
          <w:b w:val="0"/>
        </w:rPr>
        <w:t xml:space="preserve"> č. 1</w:t>
      </w:r>
      <w:r w:rsidRPr="00D76B28">
        <w:rPr>
          <w:b w:val="0"/>
        </w:rPr>
        <w:t>: Specifikace zboží;</w:t>
      </w:r>
    </w:p>
    <w:p w14:paraId="45DF5FC3" w14:textId="00EF0643" w:rsidR="00477ECD" w:rsidRPr="00D76B28" w:rsidRDefault="00477ECD" w:rsidP="00D76B28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>
        <w:rPr>
          <w:b w:val="0"/>
        </w:rPr>
        <w:tab/>
      </w:r>
      <w:r w:rsidRPr="00D76B28">
        <w:rPr>
          <w:b w:val="0"/>
        </w:rPr>
        <w:t>Příloha</w:t>
      </w:r>
      <w:r w:rsidR="00D76B28">
        <w:rPr>
          <w:b w:val="0"/>
        </w:rPr>
        <w:t xml:space="preserve"> č. 2</w:t>
      </w:r>
      <w:r w:rsidRPr="00D76B28">
        <w:rPr>
          <w:b w:val="0"/>
        </w:rPr>
        <w:t>: Cenová nabídka prodávajícího;</w:t>
      </w:r>
    </w:p>
    <w:p w14:paraId="384D12A7" w14:textId="77777777" w:rsidR="00FD5113" w:rsidRDefault="00485442" w:rsidP="00485442">
      <w:pPr>
        <w:spacing w:after="250"/>
        <w:ind w:left="312"/>
      </w:pPr>
      <w:r w:rsidRPr="00D42A6E">
        <w:t>Příloha</w:t>
      </w:r>
      <w:r w:rsidR="00D76B28">
        <w:t xml:space="preserve"> č. 3</w:t>
      </w:r>
      <w:r w:rsidRPr="00D42A6E">
        <w:t>: Protokol o odevzdání</w:t>
      </w:r>
      <w:r w:rsidR="00FD5113">
        <w:t>;</w:t>
      </w:r>
    </w:p>
    <w:p w14:paraId="0FFB455D" w14:textId="0B752C1F" w:rsidR="00485442" w:rsidRDefault="00FD5113" w:rsidP="00485442">
      <w:pPr>
        <w:spacing w:after="250"/>
        <w:ind w:left="312"/>
      </w:pPr>
      <w:r>
        <w:t>Příloha č. 4: Podmínky poskytování služeb externích osob v objektech ČRo</w:t>
      </w:r>
    </w:p>
    <w:p w14:paraId="29BA5193" w14:textId="06260B32" w:rsidR="0000214C" w:rsidRDefault="0000214C" w:rsidP="00485442">
      <w:pPr>
        <w:spacing w:after="250"/>
        <w:ind w:left="312"/>
      </w:pPr>
    </w:p>
    <w:p w14:paraId="7C882373" w14:textId="77777777" w:rsidR="0000214C" w:rsidRPr="00D42A6E" w:rsidRDefault="0000214C" w:rsidP="00485442">
      <w:pPr>
        <w:spacing w:after="250"/>
        <w:ind w:left="312"/>
      </w:pPr>
    </w:p>
    <w:tbl>
      <w:tblPr>
        <w:tblStyle w:val="Mkatabulky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485442" w:rsidRPr="00D42A6E" w14:paraId="3BB47B07" w14:textId="77777777" w:rsidTr="00B0510E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35A0B3E3" w14:textId="77777777" w:rsidR="00485442" w:rsidRPr="00D42A6E" w:rsidRDefault="00485442" w:rsidP="00B0510E">
            <w:pPr>
              <w:tabs>
                <w:tab w:val="clear" w:pos="312"/>
                <w:tab w:val="clear" w:pos="624"/>
                <w:tab w:val="left" w:pos="708"/>
              </w:tabs>
              <w:jc w:val="center"/>
            </w:pPr>
            <w:r w:rsidRPr="00D42A6E">
              <w:t xml:space="preserve">V </w:t>
            </w:r>
            <w:r w:rsidRPr="00D42A6E">
              <w:rPr>
                <w:rFonts w:cs="Arial"/>
                <w:szCs w:val="20"/>
              </w:rPr>
              <w:t>[DOPLNIT]</w:t>
            </w:r>
            <w:r w:rsidRPr="00D42A6E">
              <w:t xml:space="preserve"> dne </w:t>
            </w:r>
            <w:r w:rsidRPr="00D42A6E">
              <w:rPr>
                <w:rFonts w:cs="Arial"/>
                <w:szCs w:val="20"/>
              </w:rPr>
              <w:t>[DOPLNIT]</w:t>
            </w:r>
          </w:p>
        </w:tc>
        <w:tc>
          <w:tcPr>
            <w:tcW w:w="3964" w:type="dxa"/>
            <w:hideMark/>
          </w:tcPr>
          <w:p w14:paraId="7121E0A8" w14:textId="6DE42D17" w:rsidR="00485442" w:rsidRPr="00D42A6E" w:rsidRDefault="00485442" w:rsidP="00B0510E">
            <w:pPr>
              <w:tabs>
                <w:tab w:val="clear" w:pos="312"/>
                <w:tab w:val="clear" w:pos="624"/>
                <w:tab w:val="left" w:pos="708"/>
              </w:tabs>
              <w:jc w:val="center"/>
            </w:pPr>
            <w:r w:rsidRPr="00D42A6E">
              <w:t xml:space="preserve">V </w:t>
            </w:r>
            <w:r w:rsidRPr="00D42A6E">
              <w:rPr>
                <w:rFonts w:cs="Arial"/>
                <w:szCs w:val="20"/>
              </w:rPr>
              <w:t>[DOPLNIT]</w:t>
            </w:r>
            <w:r w:rsidR="00477ECD">
              <w:rPr>
                <w:rFonts w:cs="Arial"/>
                <w:szCs w:val="20"/>
              </w:rPr>
              <w:t xml:space="preserve"> </w:t>
            </w:r>
            <w:r w:rsidRPr="00D42A6E">
              <w:t xml:space="preserve">dne </w:t>
            </w:r>
            <w:r w:rsidRPr="00D42A6E">
              <w:rPr>
                <w:rFonts w:cs="Arial"/>
                <w:szCs w:val="20"/>
              </w:rPr>
              <w:t>[DOPLNIT]</w:t>
            </w:r>
          </w:p>
        </w:tc>
      </w:tr>
      <w:tr w:rsidR="00485442" w:rsidRPr="00D42A6E" w14:paraId="71742303" w14:textId="77777777" w:rsidTr="00B0510E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15E087E6" w14:textId="77777777" w:rsidR="00485442" w:rsidRPr="00D42A6E" w:rsidRDefault="00485442" w:rsidP="00B0510E">
            <w:pPr>
              <w:tabs>
                <w:tab w:val="clear" w:pos="312"/>
                <w:tab w:val="clear" w:pos="624"/>
                <w:tab w:val="left" w:pos="708"/>
              </w:tabs>
              <w:spacing w:before="750"/>
              <w:jc w:val="center"/>
              <w:rPr>
                <w:b/>
                <w:bCs/>
              </w:rPr>
            </w:pPr>
            <w:r w:rsidRPr="00D42A6E">
              <w:rPr>
                <w:b/>
                <w:bCs/>
              </w:rPr>
              <w:t>Za kupujícího</w:t>
            </w:r>
          </w:p>
          <w:p w14:paraId="61CA398D" w14:textId="77777777" w:rsidR="00485442" w:rsidRPr="00D42A6E" w:rsidRDefault="00485442" w:rsidP="00B0510E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Fonts w:cs="Arial"/>
                <w:szCs w:val="20"/>
              </w:rPr>
            </w:pPr>
            <w:r w:rsidRPr="00D42A6E">
              <w:rPr>
                <w:rFonts w:cs="Arial"/>
                <w:b/>
                <w:szCs w:val="20"/>
              </w:rPr>
              <w:t>[DOPLNIT JMÉNO A PŘÍJMENÍ]</w:t>
            </w:r>
          </w:p>
          <w:p w14:paraId="260EBC80" w14:textId="77777777" w:rsidR="00485442" w:rsidRPr="00D42A6E" w:rsidRDefault="00485442" w:rsidP="00B0510E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b/>
                <w:bCs/>
              </w:rPr>
            </w:pPr>
            <w:r w:rsidRPr="00D42A6E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3964" w:type="dxa"/>
            <w:hideMark/>
          </w:tcPr>
          <w:p w14:paraId="1E625205" w14:textId="77777777" w:rsidR="00485442" w:rsidRPr="00D42A6E" w:rsidRDefault="00485442" w:rsidP="00B0510E">
            <w:pPr>
              <w:tabs>
                <w:tab w:val="clear" w:pos="312"/>
                <w:tab w:val="clear" w:pos="624"/>
                <w:tab w:val="left" w:pos="708"/>
              </w:tabs>
              <w:spacing w:before="750"/>
              <w:jc w:val="center"/>
              <w:rPr>
                <w:b/>
                <w:bCs/>
              </w:rPr>
            </w:pPr>
            <w:r w:rsidRPr="00D42A6E">
              <w:rPr>
                <w:b/>
                <w:bCs/>
              </w:rPr>
              <w:t>Za prodávajícího</w:t>
            </w:r>
          </w:p>
          <w:p w14:paraId="3CF14349" w14:textId="77777777" w:rsidR="00485442" w:rsidRPr="00D42A6E" w:rsidRDefault="00485442" w:rsidP="00B0510E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Fonts w:cs="Arial"/>
                <w:szCs w:val="20"/>
                <w:highlight w:val="yellow"/>
              </w:rPr>
            </w:pPr>
            <w:r w:rsidRPr="00D42A6E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0EAF2D93" w14:textId="77777777" w:rsidR="00485442" w:rsidRPr="00D42A6E" w:rsidRDefault="00485442" w:rsidP="00B0510E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b/>
                <w:bCs/>
              </w:rPr>
            </w:pPr>
            <w:r w:rsidRPr="00D42A6E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1F80C6FE" w14:textId="77777777" w:rsidR="00F6014B" w:rsidRPr="006D0812" w:rsidRDefault="00F6014B" w:rsidP="00881C56"/>
    <w:p w14:paraId="1F80C6FF" w14:textId="77777777" w:rsidR="003A1E25" w:rsidRDefault="003A1E25" w:rsidP="0023258C">
      <w:pPr>
        <w:pStyle w:val="SubjectName-ContractCzechRadio"/>
        <w:jc w:val="center"/>
      </w:pPr>
    </w:p>
    <w:p w14:paraId="1F80C700" w14:textId="77777777" w:rsidR="00546A76" w:rsidRDefault="00546A76" w:rsidP="0006458B">
      <w:pPr>
        <w:pStyle w:val="SubjectName-ContractCzechRadio"/>
        <w:jc w:val="center"/>
      </w:pPr>
    </w:p>
    <w:p w14:paraId="1F80C701" w14:textId="3CBAA8EB" w:rsidR="00867514" w:rsidRDefault="0086751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43284F77" w14:textId="3D252B31" w:rsidR="00477ECD" w:rsidRDefault="00477ECD" w:rsidP="00477ECD">
      <w:pPr>
        <w:pStyle w:val="SubjectName-ContractCzechRadio"/>
        <w:jc w:val="center"/>
      </w:pPr>
      <w:r>
        <w:t>PŘÍLOHA</w:t>
      </w:r>
      <w:r w:rsidR="00D76B28">
        <w:t xml:space="preserve"> č. 1</w:t>
      </w:r>
      <w:r>
        <w:t xml:space="preserve"> – SPECIFIKACE ZBOŽÍ</w:t>
      </w:r>
    </w:p>
    <w:p w14:paraId="416E5927" w14:textId="097627DB" w:rsidR="00477ECD" w:rsidRDefault="00477ECD" w:rsidP="00D76B28">
      <w:pPr>
        <w:pStyle w:val="SubjectSpecification-ContractCzechRadio"/>
      </w:pPr>
    </w:p>
    <w:p w14:paraId="14E3BC2D" w14:textId="77777777" w:rsidR="00477ECD" w:rsidRPr="00D76B28" w:rsidRDefault="00477ECD" w:rsidP="00D76B28">
      <w:pPr>
        <w:pStyle w:val="SubjectSpecification-ContractCzechRadio"/>
      </w:pPr>
    </w:p>
    <w:p w14:paraId="7C7D6F07" w14:textId="4B6B31A5" w:rsidR="00477ECD" w:rsidRDefault="00477ECD" w:rsidP="00477ECD">
      <w:pPr>
        <w:pStyle w:val="SubjectSpecification-ContractCzechRadio"/>
        <w:jc w:val="both"/>
      </w:pPr>
      <w:r>
        <w:t>Kupující požaduje dodání hudebních nástrojů o následujících parametrech:</w:t>
      </w:r>
    </w:p>
    <w:p w14:paraId="6A5C60B4" w14:textId="431F46FE" w:rsidR="00477ECD" w:rsidRDefault="00477ECD" w:rsidP="00477ECD">
      <w:pPr>
        <w:pStyle w:val="SubjectSpecification-ContractCzechRadio"/>
        <w:jc w:val="both"/>
      </w:pPr>
    </w:p>
    <w:p w14:paraId="7BED3BC9" w14:textId="36930C1E" w:rsidR="00574F9E" w:rsidRPr="00B760F5" w:rsidRDefault="00574F9E" w:rsidP="007A48DE">
      <w:pPr>
        <w:pStyle w:val="Odstavecseseznamem"/>
        <w:numPr>
          <w:ilvl w:val="0"/>
          <w:numId w:val="43"/>
        </w:numPr>
      </w:pPr>
      <w:r w:rsidRPr="00B760F5">
        <w:t>výška: 130</w:t>
      </w:r>
      <w:r>
        <w:t xml:space="preserve"> cm a vyšší</w:t>
      </w:r>
      <w:r w:rsidRPr="00B760F5">
        <w:t xml:space="preserve"> </w:t>
      </w:r>
    </w:p>
    <w:p w14:paraId="571B83BB" w14:textId="77777777" w:rsidR="00574F9E" w:rsidRPr="00B760F5" w:rsidRDefault="00574F9E" w:rsidP="007A48DE">
      <w:pPr>
        <w:pStyle w:val="Bezmezer"/>
        <w:numPr>
          <w:ilvl w:val="0"/>
          <w:numId w:val="43"/>
        </w:numPr>
      </w:pPr>
      <w:r w:rsidRPr="00B760F5">
        <w:t>barva</w:t>
      </w:r>
      <w:r>
        <w:t xml:space="preserve"> / povrchová úprava</w:t>
      </w:r>
      <w:r w:rsidRPr="00B760F5">
        <w:t>: černý vysoký lesk</w:t>
      </w:r>
    </w:p>
    <w:p w14:paraId="5599848F" w14:textId="77777777" w:rsidR="00574F9E" w:rsidRPr="00B760F5" w:rsidRDefault="00574F9E" w:rsidP="007A48DE">
      <w:pPr>
        <w:pStyle w:val="Bezmezer"/>
        <w:numPr>
          <w:ilvl w:val="0"/>
          <w:numId w:val="43"/>
        </w:numPr>
      </w:pPr>
      <w:r w:rsidRPr="00B760F5">
        <w:t>počet pedálů: 3</w:t>
      </w:r>
    </w:p>
    <w:p w14:paraId="7D7F43CD" w14:textId="77777777" w:rsidR="00574F9E" w:rsidRDefault="00574F9E" w:rsidP="007A48DE">
      <w:pPr>
        <w:pStyle w:val="Bezmezer"/>
        <w:numPr>
          <w:ilvl w:val="0"/>
          <w:numId w:val="43"/>
        </w:numPr>
      </w:pPr>
      <w:r w:rsidRPr="00B760F5">
        <w:t>počet kláves: 88</w:t>
      </w:r>
    </w:p>
    <w:p w14:paraId="16591838" w14:textId="77777777" w:rsidR="00574F9E" w:rsidRDefault="00574F9E" w:rsidP="007A48DE">
      <w:pPr>
        <w:pStyle w:val="Bezmezer"/>
        <w:numPr>
          <w:ilvl w:val="0"/>
          <w:numId w:val="43"/>
        </w:numPr>
      </w:pPr>
      <w:r>
        <w:t xml:space="preserve">stabilní litinový rám </w:t>
      </w:r>
    </w:p>
    <w:p w14:paraId="7302E2D9" w14:textId="77777777" w:rsidR="00574F9E" w:rsidRDefault="00574F9E" w:rsidP="007A48DE">
      <w:pPr>
        <w:pStyle w:val="Bezmezer"/>
        <w:numPr>
          <w:ilvl w:val="0"/>
          <w:numId w:val="43"/>
        </w:numPr>
      </w:pPr>
      <w:r>
        <w:t>výběrová smrková rezonanční deska</w:t>
      </w:r>
    </w:p>
    <w:p w14:paraId="50C59C1D" w14:textId="77777777" w:rsidR="00574F9E" w:rsidRDefault="00574F9E" w:rsidP="007A48DE">
      <w:pPr>
        <w:pStyle w:val="Bezmezer"/>
        <w:numPr>
          <w:ilvl w:val="0"/>
          <w:numId w:val="43"/>
        </w:numPr>
      </w:pPr>
      <w:r>
        <w:t>výklopný uzamykatelný kryt klaviatury s širokým notovým stojánkem</w:t>
      </w:r>
    </w:p>
    <w:p w14:paraId="4802D2FC" w14:textId="77777777" w:rsidR="00574F9E" w:rsidRDefault="00574F9E" w:rsidP="007A48DE">
      <w:pPr>
        <w:pStyle w:val="Bezmezer"/>
        <w:numPr>
          <w:ilvl w:val="0"/>
          <w:numId w:val="43"/>
        </w:numPr>
      </w:pPr>
      <w:r>
        <w:t>jemné dovírání klopny</w:t>
      </w:r>
    </w:p>
    <w:p w14:paraId="2F64EE35" w14:textId="77777777" w:rsidR="00574F9E" w:rsidRPr="00B760F5" w:rsidRDefault="00574F9E" w:rsidP="007A48DE">
      <w:pPr>
        <w:pStyle w:val="Bezmezer"/>
        <w:numPr>
          <w:ilvl w:val="0"/>
          <w:numId w:val="43"/>
        </w:numPr>
      </w:pPr>
      <w:r>
        <w:t>nohy pianina s kolečky</w:t>
      </w:r>
    </w:p>
    <w:p w14:paraId="4E1326DE" w14:textId="77777777" w:rsidR="00574F9E" w:rsidRDefault="00574F9E" w:rsidP="00574F9E">
      <w:pPr>
        <w:pStyle w:val="Bezmezer"/>
      </w:pPr>
    </w:p>
    <w:p w14:paraId="4FC6F4A7" w14:textId="77777777" w:rsidR="00574F9E" w:rsidRPr="00B760F5" w:rsidRDefault="00574F9E" w:rsidP="007A48DE">
      <w:pPr>
        <w:pStyle w:val="Bezmezer"/>
        <w:numPr>
          <w:ilvl w:val="0"/>
          <w:numId w:val="43"/>
        </w:numPr>
      </w:pPr>
      <w:r w:rsidRPr="00B760F5">
        <w:t>vyrovnaná mechanika s precizním chodem</w:t>
      </w:r>
    </w:p>
    <w:p w14:paraId="1EA49AFD" w14:textId="77777777" w:rsidR="00574F9E" w:rsidRPr="00B760F5" w:rsidRDefault="00574F9E" w:rsidP="007A48DE">
      <w:pPr>
        <w:pStyle w:val="Bezmezer"/>
        <w:numPr>
          <w:ilvl w:val="0"/>
          <w:numId w:val="43"/>
        </w:numPr>
      </w:pPr>
      <w:r w:rsidRPr="00B760F5">
        <w:t>rychlá přesná repetice</w:t>
      </w:r>
    </w:p>
    <w:p w14:paraId="2BDA9A1A" w14:textId="77777777" w:rsidR="00574F9E" w:rsidRPr="00B760F5" w:rsidRDefault="00574F9E" w:rsidP="007A48DE">
      <w:pPr>
        <w:pStyle w:val="Bezmezer"/>
        <w:numPr>
          <w:ilvl w:val="0"/>
          <w:numId w:val="43"/>
        </w:numPr>
      </w:pPr>
      <w:r w:rsidRPr="00B760F5">
        <w:t>snadný chod pravého pedálu</w:t>
      </w:r>
    </w:p>
    <w:p w14:paraId="7C56A824" w14:textId="77777777" w:rsidR="00574F9E" w:rsidRPr="00B760F5" w:rsidRDefault="00574F9E" w:rsidP="007A48DE">
      <w:pPr>
        <w:pStyle w:val="Bezmezer"/>
        <w:numPr>
          <w:ilvl w:val="0"/>
          <w:numId w:val="43"/>
        </w:numPr>
      </w:pPr>
      <w:r w:rsidRPr="00B760F5">
        <w:t>bezhlučná akce dusítek včetně rychlého a dokonalého tlumení strun</w:t>
      </w:r>
    </w:p>
    <w:p w14:paraId="237D5EF9" w14:textId="77777777" w:rsidR="00574F9E" w:rsidRPr="00B760F5" w:rsidRDefault="00574F9E" w:rsidP="007A48DE">
      <w:pPr>
        <w:pStyle w:val="Bezmezer"/>
        <w:numPr>
          <w:ilvl w:val="0"/>
          <w:numId w:val="43"/>
        </w:numPr>
      </w:pPr>
      <w:r w:rsidRPr="00B760F5">
        <w:t>čistý, zpěvný, barevný a nosný tón ve všech rejstřících</w:t>
      </w:r>
    </w:p>
    <w:p w14:paraId="1BB12D88" w14:textId="77777777" w:rsidR="00574F9E" w:rsidRPr="00B760F5" w:rsidRDefault="00574F9E" w:rsidP="007A48DE">
      <w:pPr>
        <w:pStyle w:val="Bezmezer"/>
        <w:numPr>
          <w:ilvl w:val="0"/>
          <w:numId w:val="43"/>
        </w:numPr>
      </w:pPr>
      <w:r w:rsidRPr="00B760F5">
        <w:t>čistota a stabilita ladění</w:t>
      </w:r>
    </w:p>
    <w:p w14:paraId="345B4AF6" w14:textId="25E1DD45" w:rsidR="00574F9E" w:rsidRPr="007A48DE" w:rsidRDefault="00574F9E" w:rsidP="007A48DE">
      <w:pPr>
        <w:pStyle w:val="Odstavecseseznamem"/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 w:rsidRPr="007A48DE">
        <w:rPr>
          <w:b/>
          <w:color w:val="000F37"/>
        </w:rPr>
        <w:br w:type="page"/>
      </w:r>
    </w:p>
    <w:p w14:paraId="64F26CCB" w14:textId="77777777" w:rsidR="00477ECD" w:rsidRDefault="00477ECD" w:rsidP="00574F9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2C7BFDF2" w14:textId="41E67AE1" w:rsidR="00477ECD" w:rsidRDefault="00477ECD" w:rsidP="00477EC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  <w:r w:rsidRPr="00477ECD">
        <w:rPr>
          <w:b/>
        </w:rPr>
        <w:t>PŘÍLO</w:t>
      </w:r>
      <w:r>
        <w:rPr>
          <w:b/>
        </w:rPr>
        <w:t>HA</w:t>
      </w:r>
      <w:r w:rsidR="00D76B28">
        <w:rPr>
          <w:b/>
        </w:rPr>
        <w:t xml:space="preserve"> č. 2</w:t>
      </w:r>
      <w:r>
        <w:rPr>
          <w:b/>
        </w:rPr>
        <w:t xml:space="preserve"> -</w:t>
      </w:r>
      <w:r w:rsidRPr="00477ECD">
        <w:rPr>
          <w:b/>
        </w:rPr>
        <w:t xml:space="preserve"> CENOVÁ NABÍDKA PRODÁVAJÍCÍHO</w:t>
      </w:r>
    </w:p>
    <w:p w14:paraId="6F9BB033" w14:textId="1F675101" w:rsidR="00CF7580" w:rsidRDefault="00CF758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i/>
        </w:rPr>
      </w:pPr>
      <w:r w:rsidRPr="00CB77CA">
        <w:rPr>
          <w:i/>
        </w:rPr>
        <w:t>Příloha bude doplněna dle nabídky vybraného dodavatele před uzavřením smlouvy.</w:t>
      </w:r>
    </w:p>
    <w:p w14:paraId="63C3408A" w14:textId="77777777" w:rsidR="00CF7580" w:rsidRDefault="00CF758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i/>
        </w:rPr>
      </w:pPr>
      <w:r>
        <w:rPr>
          <w:i/>
        </w:rPr>
        <w:br w:type="page"/>
      </w:r>
    </w:p>
    <w:p w14:paraId="1F80C702" w14:textId="72DA44A7" w:rsidR="0006458B" w:rsidRPr="006D0812" w:rsidRDefault="0006458B">
      <w:pPr>
        <w:pStyle w:val="SubjectName-ContractCzechRadio"/>
        <w:jc w:val="center"/>
      </w:pPr>
      <w:r w:rsidRPr="006D0812">
        <w:t>PŘÍLOHA</w:t>
      </w:r>
      <w:r w:rsidR="00D76B28">
        <w:t xml:space="preserve"> č. 3</w:t>
      </w:r>
      <w:r>
        <w:t xml:space="preserve"> </w:t>
      </w:r>
      <w:r w:rsidRPr="006D0812">
        <w:t xml:space="preserve">– PROTOKOL O </w:t>
      </w:r>
      <w:r>
        <w:t>ODEVZDÁNÍ</w:t>
      </w:r>
    </w:p>
    <w:p w14:paraId="1F80C703" w14:textId="77777777" w:rsidR="0006458B" w:rsidRPr="006D0812" w:rsidRDefault="0006458B" w:rsidP="0006458B">
      <w:pPr>
        <w:pStyle w:val="SubjectSpecification-ContractCzechRadio"/>
      </w:pPr>
    </w:p>
    <w:p w14:paraId="1F80C704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1F80C705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1F80C706" w14:textId="6B6D43EC" w:rsidR="0006458B" w:rsidRPr="00867514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2B5F79" w:rsidRPr="00705580">
        <w:rPr>
          <w:rFonts w:cs="Arial"/>
          <w:szCs w:val="20"/>
        </w:rPr>
        <w:t>Ondřej Kotrč</w:t>
      </w:r>
      <w:r w:rsidR="00867514" w:rsidRPr="00705580">
        <w:rPr>
          <w:rFonts w:cs="Arial"/>
          <w:szCs w:val="20"/>
        </w:rPr>
        <w:t>, manažer orchestru</w:t>
      </w:r>
    </w:p>
    <w:p w14:paraId="1F80C707" w14:textId="727D0674" w:rsidR="0006458B" w:rsidRPr="00867514" w:rsidRDefault="0006458B" w:rsidP="0006458B">
      <w:pPr>
        <w:pStyle w:val="SubjectSpecification-ContractCzechRadio"/>
      </w:pP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  <w:t>tel.: +420</w:t>
      </w:r>
      <w:r w:rsidR="00867514">
        <w:t> </w:t>
      </w:r>
      <w:r w:rsidR="002B5F79" w:rsidRPr="00705580">
        <w:rPr>
          <w:rFonts w:cs="Arial"/>
          <w:szCs w:val="20"/>
        </w:rPr>
        <w:t>724</w:t>
      </w:r>
      <w:r w:rsidR="00867514">
        <w:rPr>
          <w:rFonts w:cs="Arial"/>
          <w:szCs w:val="20"/>
        </w:rPr>
        <w:t> </w:t>
      </w:r>
      <w:r w:rsidR="002B5F79" w:rsidRPr="00705580">
        <w:rPr>
          <w:rFonts w:cs="Arial"/>
          <w:szCs w:val="20"/>
        </w:rPr>
        <w:t>007</w:t>
      </w:r>
      <w:r w:rsidR="00867514">
        <w:rPr>
          <w:rFonts w:cs="Arial"/>
          <w:szCs w:val="20"/>
        </w:rPr>
        <w:t xml:space="preserve"> </w:t>
      </w:r>
      <w:r w:rsidR="002B5F79" w:rsidRPr="00705580">
        <w:rPr>
          <w:rFonts w:cs="Arial"/>
          <w:szCs w:val="20"/>
        </w:rPr>
        <w:t>216</w:t>
      </w:r>
    </w:p>
    <w:p w14:paraId="1F80C708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2B5F79">
        <w:t>ondrej.kotrc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1F80C709" w14:textId="2F97ED72" w:rsidR="0006458B" w:rsidRPr="00705580" w:rsidRDefault="0006458B" w:rsidP="0006458B">
      <w:pPr>
        <w:pStyle w:val="SubjectSpecification-ContractCzechRadio"/>
      </w:pPr>
      <w:r w:rsidRPr="00705580">
        <w:t>(dále jen jako „přebírající“)</w:t>
      </w:r>
    </w:p>
    <w:p w14:paraId="1F80C70A" w14:textId="77777777" w:rsidR="0006458B" w:rsidRPr="006D0812" w:rsidRDefault="0006458B" w:rsidP="0006458B"/>
    <w:p w14:paraId="3626F43D" w14:textId="77777777" w:rsidR="00485442" w:rsidRDefault="0006458B" w:rsidP="00485442">
      <w:r w:rsidRPr="006D0812">
        <w:t>a</w:t>
      </w:r>
    </w:p>
    <w:p w14:paraId="6BEEA03C" w14:textId="77777777" w:rsidR="00485442" w:rsidRDefault="00485442" w:rsidP="00485442"/>
    <w:p w14:paraId="70E66347" w14:textId="21D10D0E" w:rsidR="00485442" w:rsidRPr="00D97EC8" w:rsidRDefault="00485442" w:rsidP="00485442">
      <w:pPr>
        <w:rPr>
          <w:b/>
        </w:rPr>
      </w:pPr>
      <w:r w:rsidRPr="00D97EC8">
        <w:rPr>
          <w:b/>
          <w:highlight w:val="yellow"/>
        </w:rPr>
        <w:t>Název</w:t>
      </w:r>
    </w:p>
    <w:p w14:paraId="517B8EDB" w14:textId="77777777" w:rsidR="00485442" w:rsidRPr="006D0812" w:rsidRDefault="00485442" w:rsidP="00485442">
      <w:pPr>
        <w:pStyle w:val="SubjectSpecification-ContractCzechRadio"/>
      </w:pPr>
      <w:r w:rsidRPr="006D0812">
        <w:t>IČ [</w:t>
      </w:r>
      <w:r w:rsidRPr="00670CE1">
        <w:rPr>
          <w:b/>
          <w:highlight w:val="yellow"/>
        </w:rPr>
        <w:t>DOPLNIT</w:t>
      </w:r>
      <w:r w:rsidRPr="00670CE1">
        <w:rPr>
          <w:highlight w:val="yellow"/>
        </w:rPr>
        <w:t>]</w:t>
      </w:r>
      <w:r>
        <w:t xml:space="preserve">, </w:t>
      </w:r>
      <w:r w:rsidRPr="006D0812">
        <w:t>DIČ CZ[</w:t>
      </w:r>
      <w:r w:rsidRPr="00670CE1">
        <w:rPr>
          <w:b/>
          <w:highlight w:val="yellow"/>
        </w:rPr>
        <w:t>DOPLNIT</w:t>
      </w:r>
      <w:r w:rsidRPr="00993FE6">
        <w:rPr>
          <w:highlight w:val="lightGray"/>
        </w:rPr>
        <w:t>]</w:t>
      </w:r>
    </w:p>
    <w:p w14:paraId="0C244F56" w14:textId="77777777" w:rsidR="00485442" w:rsidRPr="006D0812" w:rsidRDefault="00485442" w:rsidP="0048544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045FAB" w14:textId="77777777" w:rsidR="00485442" w:rsidRPr="006D0812" w:rsidRDefault="00485442" w:rsidP="0048544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AD723A0" w14:textId="77777777" w:rsidR="00485442" w:rsidRDefault="00485442" w:rsidP="00485442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DOPLNIT]</w:t>
      </w:r>
    </w:p>
    <w:p w14:paraId="1F80C70C" w14:textId="125B6733" w:rsidR="0006458B" w:rsidRPr="006D0812" w:rsidRDefault="00485442" w:rsidP="00485442">
      <w:pPr>
        <w:pStyle w:val="SubjectSpecification-ContractCzechRadio"/>
      </w:pPr>
      <w:r w:rsidRPr="00705580">
        <w:t>(dále jen jako „předávající“)</w:t>
      </w:r>
    </w:p>
    <w:p w14:paraId="1F80C713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059B1176" w14:textId="77777777" w:rsidR="00485442" w:rsidRPr="006D0812" w:rsidRDefault="00485442" w:rsidP="00485442">
      <w:pPr>
        <w:pStyle w:val="ListNumber-ContractCzechRadio"/>
        <w:numPr>
          <w:ilvl w:val="1"/>
          <w:numId w:val="28"/>
        </w:numPr>
        <w:jc w:val="both"/>
      </w:pPr>
      <w:r w:rsidRPr="006D0812">
        <w:t xml:space="preserve">Smluvní strany uvádí, že na základě kupní smlouvy ze dne </w:t>
      </w:r>
      <w:r w:rsidRPr="00D42A6E">
        <w:rPr>
          <w:rFonts w:cs="Arial"/>
          <w:b/>
          <w:szCs w:val="20"/>
        </w:rPr>
        <w:t>[DOPLNIT]</w:t>
      </w:r>
      <w:r w:rsidRPr="006D0812">
        <w:t xml:space="preserve"> odevzdal níže uvedeného dne předávající (jako prodávající) přebírajícímu (jako kupujícímu) následující zboží: </w:t>
      </w:r>
    </w:p>
    <w:p w14:paraId="1F80C715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1F80C716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1F80C717" w14:textId="77777777" w:rsidR="00731E1C" w:rsidRPr="006D0812" w:rsidRDefault="00731E1C" w:rsidP="0023258C">
      <w:pPr>
        <w:pStyle w:val="Heading-Number-ContractCzechRadio"/>
      </w:pPr>
    </w:p>
    <w:p w14:paraId="1F80C718" w14:textId="77777777" w:rsidR="0079034E" w:rsidRPr="006D0812" w:rsidRDefault="0079034E" w:rsidP="00705580">
      <w:pPr>
        <w:pStyle w:val="ListNumber-ContractCzechRadio"/>
        <w:jc w:val="both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14:paraId="1F80C719" w14:textId="77777777" w:rsidR="0079034E" w:rsidRPr="006D0812" w:rsidRDefault="0079034E" w:rsidP="00705580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14:paraId="1F80C71A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F80C71B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F80C71C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1F80C71D" w14:textId="2979A3C8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867514">
        <w:t xml:space="preserve"> s platností originálu, z nichž každá ze smluvních stran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0"/>
        <w:gridCol w:w="3842"/>
      </w:tblGrid>
      <w:tr w:rsidR="00485442" w14:paraId="1C4E8B53" w14:textId="77777777" w:rsidTr="00D76B28">
        <w:trPr>
          <w:trHeight w:val="227"/>
          <w:jc w:val="center"/>
        </w:trPr>
        <w:tc>
          <w:tcPr>
            <w:tcW w:w="3850" w:type="dxa"/>
            <w:hideMark/>
          </w:tcPr>
          <w:p w14:paraId="313152CB" w14:textId="77777777" w:rsidR="00485442" w:rsidRPr="00EA48AC" w:rsidRDefault="00485442" w:rsidP="00B05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EA48AC">
              <w:t xml:space="preserve">V </w:t>
            </w:r>
            <w:r w:rsidRPr="00EA48AC">
              <w:rPr>
                <w:rFonts w:cs="Arial"/>
                <w:szCs w:val="20"/>
              </w:rPr>
              <w:t>[DOPLNIT]</w:t>
            </w:r>
            <w:r w:rsidRPr="00EA48AC">
              <w:t xml:space="preserve"> dne </w:t>
            </w:r>
            <w:r w:rsidRPr="00EA48AC">
              <w:rPr>
                <w:rFonts w:cs="Arial"/>
                <w:szCs w:val="20"/>
              </w:rPr>
              <w:t>[DOPLNIT]</w:t>
            </w:r>
          </w:p>
        </w:tc>
        <w:tc>
          <w:tcPr>
            <w:tcW w:w="3842" w:type="dxa"/>
            <w:hideMark/>
          </w:tcPr>
          <w:p w14:paraId="4C42088B" w14:textId="62AD6A3F" w:rsidR="00485442" w:rsidRDefault="00485442" w:rsidP="00B05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>
              <w:rPr>
                <w:rFonts w:cs="Arial"/>
                <w:szCs w:val="20"/>
              </w:rPr>
              <w:t>[</w:t>
            </w:r>
            <w:r w:rsidRPr="00E34C88">
              <w:rPr>
                <w:rFonts w:cs="Arial"/>
                <w:szCs w:val="20"/>
              </w:rPr>
              <w:t>DOPLNIT]</w:t>
            </w:r>
            <w:r w:rsidR="00477ECD">
              <w:rPr>
                <w:rFonts w:cs="Arial"/>
                <w:szCs w:val="20"/>
              </w:rPr>
              <w:t xml:space="preserve"> </w:t>
            </w:r>
            <w:r w:rsidRPr="00E34C88">
              <w:t xml:space="preserve">dne </w:t>
            </w:r>
            <w:r w:rsidRPr="00E34C88">
              <w:rPr>
                <w:rFonts w:cs="Arial"/>
                <w:szCs w:val="20"/>
              </w:rPr>
              <w:t>[DOPLNIT]</w:t>
            </w:r>
          </w:p>
        </w:tc>
      </w:tr>
      <w:tr w:rsidR="00485442" w14:paraId="43C6C0C4" w14:textId="77777777" w:rsidTr="00D76B28">
        <w:trPr>
          <w:trHeight w:val="1413"/>
          <w:jc w:val="center"/>
        </w:trPr>
        <w:tc>
          <w:tcPr>
            <w:tcW w:w="3850" w:type="dxa"/>
            <w:hideMark/>
          </w:tcPr>
          <w:p w14:paraId="0C43A5EE" w14:textId="77777777" w:rsidR="00485442" w:rsidRPr="00EA48AC" w:rsidRDefault="00485442" w:rsidP="00B05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EA48AC">
              <w:rPr>
                <w:rStyle w:val="Siln"/>
              </w:rPr>
              <w:t>Za přebírajícího</w:t>
            </w:r>
          </w:p>
          <w:p w14:paraId="4C2C4C8F" w14:textId="77777777" w:rsidR="00477ECD" w:rsidRPr="00D76B28" w:rsidRDefault="00477ECD" w:rsidP="00477EC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D76B28">
              <w:rPr>
                <w:rFonts w:cs="Arial"/>
                <w:b/>
                <w:szCs w:val="20"/>
              </w:rPr>
              <w:t>Ondřej Kotrč</w:t>
            </w:r>
          </w:p>
          <w:p w14:paraId="55394D79" w14:textId="028CB892" w:rsidR="00485442" w:rsidRPr="00EA48AC" w:rsidRDefault="00477ECD" w:rsidP="00B05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D76B28">
              <w:rPr>
                <w:rFonts w:cs="Arial"/>
                <w:b/>
                <w:szCs w:val="20"/>
              </w:rPr>
              <w:t>manažer orchestru</w:t>
            </w:r>
          </w:p>
        </w:tc>
        <w:tc>
          <w:tcPr>
            <w:tcW w:w="3842" w:type="dxa"/>
            <w:hideMark/>
          </w:tcPr>
          <w:p w14:paraId="125DF9AB" w14:textId="77777777" w:rsidR="00485442" w:rsidRDefault="00485442" w:rsidP="00B05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předávajícího</w:t>
            </w:r>
          </w:p>
          <w:p w14:paraId="3A3FDF60" w14:textId="77777777" w:rsidR="00485442" w:rsidRDefault="00485442" w:rsidP="00B05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F693FF0" w14:textId="77777777" w:rsidR="00485442" w:rsidRDefault="00485442" w:rsidP="00B05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1F80C724" w14:textId="2A864213" w:rsidR="00731E1C" w:rsidRDefault="00731E1C" w:rsidP="00D76B28">
      <w:pPr>
        <w:pStyle w:val="ListNumber-ContractCzechRadio"/>
        <w:numPr>
          <w:ilvl w:val="0"/>
          <w:numId w:val="0"/>
        </w:numPr>
      </w:pPr>
    </w:p>
    <w:p w14:paraId="6E6109D5" w14:textId="77777777" w:rsidR="00FD5113" w:rsidRDefault="00FD5113" w:rsidP="00FD5113">
      <w:pPr>
        <w:spacing w:after="120" w:line="240" w:lineRule="auto"/>
        <w:jc w:val="center"/>
        <w:rPr>
          <w:caps/>
          <w:sz w:val="18"/>
        </w:rPr>
      </w:pPr>
      <w:r w:rsidRPr="009B6505">
        <w:rPr>
          <w:b/>
        </w:rPr>
        <w:t>PŘÍLOHA Č. 4</w:t>
      </w:r>
      <w:r>
        <w:t xml:space="preserve"> - </w:t>
      </w:r>
      <w:r>
        <w:rPr>
          <w:b/>
          <w:caps/>
        </w:rPr>
        <w:t>Podmínky provádění činností externích osob v objektech ČRo z hlediska bezpečnosti a ochrany zdraví při práci, požární ochrany a ochrany životního prostředí</w:t>
      </w:r>
    </w:p>
    <w:p w14:paraId="1BC316A9" w14:textId="77777777" w:rsidR="00FD5113" w:rsidRPr="009B6505" w:rsidRDefault="00FD5113" w:rsidP="009B6505">
      <w:pPr>
        <w:pStyle w:val="Heading-Number-ContractCzechRadio"/>
        <w:numPr>
          <w:ilvl w:val="0"/>
          <w:numId w:val="44"/>
        </w:numPr>
        <w:rPr>
          <w:color w:val="auto"/>
        </w:rPr>
      </w:pPr>
      <w:r w:rsidRPr="009B6505">
        <w:rPr>
          <w:color w:val="auto"/>
        </w:rPr>
        <w:t>Úvodní ustanovení</w:t>
      </w:r>
    </w:p>
    <w:p w14:paraId="264902A0" w14:textId="77777777" w:rsidR="00FD5113" w:rsidRDefault="00FD5113" w:rsidP="00FD5113">
      <w:pPr>
        <w:pStyle w:val="ListNumber-ContractCzechRadio"/>
        <w:jc w:val="both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59F67490" w14:textId="77777777" w:rsidR="00FD5113" w:rsidRDefault="00FD5113" w:rsidP="00FD5113">
      <w:pPr>
        <w:pStyle w:val="ListNumber-ContractCzechRadio"/>
        <w:jc w:val="both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5EE29A3E" w14:textId="77777777" w:rsidR="00FD5113" w:rsidRDefault="00FD5113" w:rsidP="00FD5113">
      <w:pPr>
        <w:pStyle w:val="ListNumber-ContractCzechRadio"/>
        <w:jc w:val="both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364425E0" w14:textId="77777777" w:rsidR="00FD5113" w:rsidRDefault="00FD5113" w:rsidP="00FD5113">
      <w:pPr>
        <w:pStyle w:val="ListNumber-ContractCzechRadio"/>
        <w:jc w:val="both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6F6DC4AF" w14:textId="77777777" w:rsidR="00FD5113" w:rsidRDefault="00FD5113" w:rsidP="00FD5113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14:paraId="611F6442" w14:textId="77777777" w:rsidR="00FD5113" w:rsidRDefault="00FD5113" w:rsidP="00FD5113">
      <w:pPr>
        <w:pStyle w:val="ListNumber-ContractCzechRadio"/>
        <w:jc w:val="both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0C562D65" w14:textId="77777777" w:rsidR="00FD5113" w:rsidRDefault="00FD5113" w:rsidP="00FD5113">
      <w:pPr>
        <w:pStyle w:val="ListNumber-ContractCzechRadio"/>
        <w:jc w:val="both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61182101" w14:textId="77777777" w:rsidR="00FD5113" w:rsidRDefault="00FD5113" w:rsidP="00FD5113">
      <w:pPr>
        <w:pStyle w:val="ListNumber-ContractCzechRadio"/>
        <w:jc w:val="both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75B70EBC" w14:textId="77777777" w:rsidR="00FD5113" w:rsidRDefault="00FD5113" w:rsidP="00FD5113">
      <w:pPr>
        <w:pStyle w:val="ListNumber-ContractCzechRadio"/>
        <w:jc w:val="both"/>
      </w:pPr>
      <w:r>
        <w:t xml:space="preserve">Externí osoby jsou povinny respektovat kontrolní činnost osob odborných organizačních útvarů ČRo z </w:t>
      </w:r>
      <w:r>
        <w:rPr>
          <w:color w:val="000000"/>
        </w:rPr>
        <w:t xml:space="preserve">oblasti BOZP, PO, správy a bezpečnosti (dále </w:t>
      </w:r>
      <w:r>
        <w:t xml:space="preserve">jen jako „odpovědný zaměstnanec“). </w:t>
      </w:r>
    </w:p>
    <w:p w14:paraId="0ABD274E" w14:textId="77777777" w:rsidR="00FD5113" w:rsidRDefault="00FD5113" w:rsidP="00FD5113">
      <w:pPr>
        <w:pStyle w:val="ListNumber-ContractCzechRadio"/>
        <w:jc w:val="both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1599891F" w14:textId="77777777" w:rsidR="00FD5113" w:rsidRDefault="00FD5113" w:rsidP="00FD5113">
      <w:pPr>
        <w:pStyle w:val="ListNumber-ContractCzechRadio"/>
        <w:jc w:val="both"/>
      </w:pPr>
      <w:r>
        <w:t>Externí osoby odpovídají za odbornou a zdravotní způsobilost svých zaměstnanců včetně svých poddodavatelů.</w:t>
      </w:r>
    </w:p>
    <w:p w14:paraId="3E2E1D10" w14:textId="77777777" w:rsidR="00FD5113" w:rsidRDefault="00FD5113" w:rsidP="00FD5113">
      <w:pPr>
        <w:pStyle w:val="ListNumber-ContractCzechRadio"/>
        <w:jc w:val="both"/>
      </w:pPr>
      <w:r>
        <w:t>Externí osoby jsou zejména povinny:</w:t>
      </w:r>
    </w:p>
    <w:p w14:paraId="0A1DCE80" w14:textId="77777777" w:rsidR="00FD5113" w:rsidRDefault="00FD5113" w:rsidP="00FD5113">
      <w:pPr>
        <w:pStyle w:val="ListLetter-ContractCzechRadio"/>
        <w:jc w:val="both"/>
      </w:pPr>
      <w:r>
        <w:t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Externí osoba je povinna na vyžádání odpovědného zaměstnance předložit doklad o provedení školení dle předchozí věty,</w:t>
      </w:r>
    </w:p>
    <w:p w14:paraId="3487B641" w14:textId="77777777" w:rsidR="00FD5113" w:rsidRDefault="00FD5113" w:rsidP="00FD5113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5567A677" w14:textId="77777777" w:rsidR="00FD5113" w:rsidRDefault="00FD5113" w:rsidP="00FD5113">
      <w:pPr>
        <w:pStyle w:val="ListLetter-ContractCzechRadio"/>
        <w:jc w:val="both"/>
        <w:rPr>
          <w:color w:val="000000"/>
        </w:rPr>
      </w:pPr>
      <w:r>
        <w:rPr>
          <w:color w:val="000000"/>
        </w:rPr>
        <w:t>zajistit, aby zaměstnanci externí osoby používali k identifikaci v objektech ČRo přidělenou ID kartu ČRo - DODAVATEL. Dále zajistí, aby byly ID karty viditelně připevněny a nošeny na oděvu,</w:t>
      </w:r>
    </w:p>
    <w:p w14:paraId="046A0EAE" w14:textId="77777777" w:rsidR="00FD5113" w:rsidRDefault="00FD5113" w:rsidP="00FD5113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73C1EED1" w14:textId="77777777" w:rsidR="00FD5113" w:rsidRDefault="00FD5113" w:rsidP="00FD5113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71F3BE4F" w14:textId="77777777" w:rsidR="00FD5113" w:rsidRDefault="00FD5113" w:rsidP="00FD5113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2ED8DC9A" w14:textId="77777777" w:rsidR="00FD5113" w:rsidRDefault="00FD5113" w:rsidP="00FD5113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5093DC2E" w14:textId="77777777" w:rsidR="00FD5113" w:rsidRDefault="00FD5113" w:rsidP="00FD5113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14:paraId="5372C18D" w14:textId="77777777" w:rsidR="00FD5113" w:rsidRDefault="00FD5113" w:rsidP="00FD5113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14:paraId="74782D30" w14:textId="77777777" w:rsidR="00FD5113" w:rsidRDefault="00FD5113" w:rsidP="00FD5113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416A8B04" w14:textId="77777777" w:rsidR="00FD5113" w:rsidRDefault="00FD5113" w:rsidP="00FD5113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2F63E69B" w14:textId="77777777" w:rsidR="00FD5113" w:rsidRDefault="00FD5113" w:rsidP="00FD5113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26928D18" w14:textId="77777777" w:rsidR="00FD5113" w:rsidRDefault="00FD5113" w:rsidP="00FD5113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5F3BA1D1" w14:textId="77777777" w:rsidR="00FD5113" w:rsidRDefault="00FD5113" w:rsidP="00FD5113">
      <w:pPr>
        <w:pStyle w:val="ListLetter-ContractCzechRadio"/>
        <w:jc w:val="both"/>
      </w:pPr>
      <w:r>
        <w:t>dodržovat zákaz kouření v objektech ČRo s výjimkou k tomu určených prostorů,</w:t>
      </w:r>
    </w:p>
    <w:p w14:paraId="0DBBAF70" w14:textId="77777777" w:rsidR="00FD5113" w:rsidRDefault="00FD5113" w:rsidP="00FD5113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74460D5D" w14:textId="77777777" w:rsidR="00FD5113" w:rsidRDefault="00FD5113" w:rsidP="00FD5113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3E7B9309" w14:textId="77777777" w:rsidR="00FD5113" w:rsidRDefault="00FD5113" w:rsidP="00FD5113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ŽP</w:t>
      </w:r>
    </w:p>
    <w:p w14:paraId="25C489A0" w14:textId="77777777" w:rsidR="00FD5113" w:rsidRDefault="00FD5113" w:rsidP="00FD5113">
      <w:pPr>
        <w:pStyle w:val="ListNumber-ContractCzechRadio"/>
        <w:jc w:val="both"/>
      </w:pPr>
      <w:r>
        <w:t xml:space="preserve">Externí osoby jsou povinny dodržovat veškerá ustanovení obecně závazných právních předpisů v oblasti ochrany ŽP a zejména z. č. 185/2001 Sb., o odpadech. Případné sankce uložené orgány státní správy spojené s porušením legislativy ze strany externí osoby, ponese externí osoba. </w:t>
      </w:r>
    </w:p>
    <w:p w14:paraId="7FE0924B" w14:textId="77777777" w:rsidR="00FD5113" w:rsidRDefault="00FD5113" w:rsidP="00FD5113">
      <w:pPr>
        <w:pStyle w:val="ListNumber-ContractCzechRadio"/>
        <w:jc w:val="both"/>
      </w:pPr>
      <w:r>
        <w:t>Externí osoby jsou zejména povinny:</w:t>
      </w:r>
    </w:p>
    <w:p w14:paraId="655938E9" w14:textId="77777777" w:rsidR="00FD5113" w:rsidRDefault="00FD5113" w:rsidP="00FD5113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2AE9319D" w14:textId="77777777" w:rsidR="00FD5113" w:rsidRDefault="00FD5113" w:rsidP="00FD5113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4F212E40" w14:textId="77777777" w:rsidR="00FD5113" w:rsidRDefault="00FD5113" w:rsidP="00FD5113">
      <w:pPr>
        <w:pStyle w:val="ListLetter-ContractCzechRadio"/>
        <w:jc w:val="both"/>
      </w:pPr>
      <w:r>
        <w:t>neznečišťovat komunikace a nepoškozovat zeleň,</w:t>
      </w:r>
    </w:p>
    <w:p w14:paraId="46F81B66" w14:textId="77777777" w:rsidR="00FD5113" w:rsidRDefault="00FD5113" w:rsidP="00FD5113">
      <w:pPr>
        <w:pStyle w:val="ListLetter-ContractCzechRadio"/>
        <w:jc w:val="both"/>
      </w:pPr>
      <w:r>
        <w:t>zajistit likvidaci obalů dle platných právních předpisů.</w:t>
      </w:r>
    </w:p>
    <w:p w14:paraId="37400334" w14:textId="77777777" w:rsidR="00FD5113" w:rsidRDefault="00FD5113" w:rsidP="00FD5113">
      <w:pPr>
        <w:pStyle w:val="ListNumber-ContractCzechRadio"/>
        <w:jc w:val="both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2DC7B1FE" w14:textId="77777777" w:rsidR="00FD5113" w:rsidRDefault="00FD5113" w:rsidP="00FD5113">
      <w:pPr>
        <w:pStyle w:val="ListNumber-ContractCzechRadio"/>
        <w:jc w:val="both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6104176B" w14:textId="77777777" w:rsidR="00FD5113" w:rsidRDefault="00FD5113" w:rsidP="00FD5113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75033BE9" w14:textId="77777777" w:rsidR="00FD5113" w:rsidRDefault="00FD5113" w:rsidP="00FD5113">
      <w:pPr>
        <w:pStyle w:val="ListNumber-ContractCzechRadio"/>
        <w:jc w:val="both"/>
      </w:pPr>
      <w:r>
        <w:t xml:space="preserve">Fotografování a natáčení je v objektech ČRo zakázáno, ledaže s tím vyslovil souhlas generální ředitel, nebo jeho pověřený zástupce. </w:t>
      </w:r>
    </w:p>
    <w:p w14:paraId="181E43E5" w14:textId="77777777" w:rsidR="00FD5113" w:rsidRDefault="00FD5113" w:rsidP="00FD5113">
      <w:pPr>
        <w:tabs>
          <w:tab w:val="clear" w:pos="312"/>
          <w:tab w:val="clear" w:pos="624"/>
          <w:tab w:val="left" w:pos="708"/>
        </w:tabs>
        <w:spacing w:line="240" w:lineRule="auto"/>
        <w:ind w:left="720"/>
        <w:rPr>
          <w:szCs w:val="24"/>
        </w:rPr>
      </w:pPr>
    </w:p>
    <w:p w14:paraId="5C1F718B" w14:textId="77777777" w:rsidR="00FD5113" w:rsidRDefault="00FD5113" w:rsidP="00FD5113">
      <w:pPr>
        <w:pStyle w:val="ListNumber-ContractCzechRadio"/>
        <w:numPr>
          <w:ilvl w:val="0"/>
          <w:numId w:val="0"/>
        </w:numPr>
      </w:pPr>
    </w:p>
    <w:p w14:paraId="3D53DB08" w14:textId="77777777" w:rsidR="00FD5113" w:rsidRDefault="00FD5113" w:rsidP="00FD5113">
      <w:pPr>
        <w:pStyle w:val="ListNumber-ContractCzechRadio"/>
        <w:numPr>
          <w:ilvl w:val="0"/>
          <w:numId w:val="0"/>
        </w:numPr>
        <w:jc w:val="center"/>
      </w:pPr>
    </w:p>
    <w:p w14:paraId="55068D35" w14:textId="77777777" w:rsidR="00FD5113" w:rsidRDefault="00FD5113" w:rsidP="00FD5113">
      <w:pPr>
        <w:pStyle w:val="ListNumber-ContractCzechRadio"/>
        <w:numPr>
          <w:ilvl w:val="0"/>
          <w:numId w:val="0"/>
        </w:numPr>
      </w:pPr>
    </w:p>
    <w:p w14:paraId="77641925" w14:textId="77777777" w:rsidR="00FD5113" w:rsidRDefault="00FD5113" w:rsidP="00FD5113">
      <w:pPr>
        <w:pStyle w:val="ListNumber-ContractCzechRadio"/>
        <w:numPr>
          <w:ilvl w:val="0"/>
          <w:numId w:val="0"/>
        </w:numPr>
      </w:pPr>
    </w:p>
    <w:p w14:paraId="7BA19150" w14:textId="3BF64367" w:rsidR="00FD5113" w:rsidRPr="0023258C" w:rsidRDefault="00FD5113" w:rsidP="00D76B28">
      <w:pPr>
        <w:pStyle w:val="ListNumber-ContractCzechRadio"/>
        <w:numPr>
          <w:ilvl w:val="0"/>
          <w:numId w:val="0"/>
        </w:numPr>
      </w:pPr>
    </w:p>
    <w:sectPr w:rsidR="00FD5113" w:rsidRPr="0023258C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CEC01" w14:textId="77777777" w:rsidR="00E378DC" w:rsidRDefault="00E378DC" w:rsidP="00B25F23">
      <w:pPr>
        <w:spacing w:line="240" w:lineRule="auto"/>
      </w:pPr>
      <w:r>
        <w:separator/>
      </w:r>
    </w:p>
  </w:endnote>
  <w:endnote w:type="continuationSeparator" w:id="0">
    <w:p w14:paraId="24273D75" w14:textId="77777777" w:rsidR="00E378DC" w:rsidRDefault="00E378DC" w:rsidP="00B25F23">
      <w:pPr>
        <w:spacing w:line="240" w:lineRule="auto"/>
      </w:pPr>
      <w:r>
        <w:continuationSeparator/>
      </w:r>
    </w:p>
  </w:endnote>
  <w:endnote w:type="continuationNotice" w:id="1">
    <w:p w14:paraId="551765AF" w14:textId="77777777" w:rsidR="00E378DC" w:rsidRDefault="00E378D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0C738" w14:textId="23FAF06A" w:rsidR="00BE6222" w:rsidRDefault="00BE622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F80C73D" wp14:editId="1F80C73E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slostrnky"/>
                            </w:rPr>
                            <w:id w:val="-75266177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lostrnky"/>
                            </w:rPr>
                          </w:sdtEndPr>
                          <w:sdtContent>
                            <w:p w14:paraId="487D12DC" w14:textId="767BBAD4" w:rsidR="00D76B28" w:rsidRDefault="00BE6222" w:rsidP="00727BE2">
                              <w:pPr>
                                <w:jc w:val="right"/>
                                <w:rPr>
                                  <w:rStyle w:val="slostrnky"/>
                                  <w:noProof/>
                                </w:rPr>
                              </w:pPr>
                              <w:r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B216DE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D76B28"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</w:p>
                            <w:p w14:paraId="1F80C74A" w14:textId="23F6A74E" w:rsidR="00BE6222" w:rsidRPr="00727BE2" w:rsidRDefault="00B216DE" w:rsidP="00727BE2">
                              <w:pPr>
                                <w:jc w:val="right"/>
                                <w:rPr>
                                  <w:rStyle w:val="slostrnky"/>
                                </w:rPr>
                              </w:pP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3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sdt>
                    <w:sdtPr>
                      <w:rPr>
                        <w:rStyle w:val="slostrnky"/>
                      </w:rPr>
                      <w:id w:val="-752661779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lostrnky"/>
                      </w:rPr>
                    </w:sdtEndPr>
                    <w:sdtContent>
                      <w:p w14:paraId="487D12DC" w14:textId="767BBAD4" w:rsidR="00D76B28" w:rsidRDefault="00BE6222" w:rsidP="00727BE2">
                        <w:pPr>
                          <w:jc w:val="right"/>
                          <w:rPr>
                            <w:rStyle w:val="slostrnky"/>
                            <w:noProof/>
                          </w:rPr>
                        </w:pPr>
                        <w:r w:rsidRPr="00727BE2">
                          <w:rPr>
                            <w:rStyle w:val="slostrnky"/>
                          </w:rPr>
                          <w:fldChar w:fldCharType="begin"/>
                        </w:r>
                        <w:r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B216DE">
                          <w:rPr>
                            <w:rStyle w:val="slostrnky"/>
                            <w:noProof/>
                          </w:rPr>
                          <w:t>2</w:t>
                        </w:r>
                        <w:r w:rsidRPr="00727BE2">
                          <w:rPr>
                            <w:rStyle w:val="slostrnky"/>
                          </w:rPr>
                          <w:fldChar w:fldCharType="end"/>
                        </w:r>
                        <w:r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D76B28">
                          <w:rPr>
                            <w:rStyle w:val="slostrnky"/>
                            <w:noProof/>
                          </w:rPr>
                          <w:t>8</w:t>
                        </w:r>
                      </w:p>
                      <w:p w14:paraId="1F80C74A" w14:textId="23F6A74E" w:rsidR="00BE6222" w:rsidRPr="00727BE2" w:rsidRDefault="00B216DE" w:rsidP="00727BE2">
                        <w:pPr>
                          <w:jc w:val="right"/>
                          <w:rPr>
                            <w:rStyle w:val="slostrnky"/>
                          </w:rPr>
                        </w:pP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0C73A" w14:textId="77777777" w:rsidR="00BE6222" w:rsidRPr="00B5596D" w:rsidRDefault="00BE6222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80C743" wp14:editId="1F80C74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C" w14:textId="2439843C" w:rsidR="00BE6222" w:rsidRPr="00727BE2" w:rsidRDefault="00B216DE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8D4283"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4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1F80C74C" w14:textId="2439843C" w:rsidR="00BE6222" w:rsidRPr="00727BE2" w:rsidRDefault="00B216DE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8D4283">
                          <w:rPr>
                            <w:rStyle w:val="slostrnky"/>
                            <w:noProof/>
                          </w:rPr>
                          <w:t>6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8409B" w14:textId="77777777" w:rsidR="00E378DC" w:rsidRDefault="00E378DC" w:rsidP="00B25F23">
      <w:pPr>
        <w:spacing w:line="240" w:lineRule="auto"/>
      </w:pPr>
      <w:r>
        <w:separator/>
      </w:r>
    </w:p>
  </w:footnote>
  <w:footnote w:type="continuationSeparator" w:id="0">
    <w:p w14:paraId="63A45668" w14:textId="77777777" w:rsidR="00E378DC" w:rsidRDefault="00E378DC" w:rsidP="00B25F23">
      <w:pPr>
        <w:spacing w:line="240" w:lineRule="auto"/>
      </w:pPr>
      <w:r>
        <w:continuationSeparator/>
      </w:r>
    </w:p>
  </w:footnote>
  <w:footnote w:type="continuationNotice" w:id="1">
    <w:p w14:paraId="687B0748" w14:textId="77777777" w:rsidR="00E378DC" w:rsidRDefault="00E378D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0C737" w14:textId="77777777" w:rsidR="00731E1C" w:rsidRDefault="00731E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1F80C73B" wp14:editId="1F80C73C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0C739" w14:textId="2FEBE6F3" w:rsidR="00BE6222" w:rsidRDefault="00BE6222" w:rsidP="008D4283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F80C73F" wp14:editId="1F80C740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B" w14:textId="77777777"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3F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1F80C74B" w14:textId="77777777" w:rsidR="00BE6222" w:rsidRPr="00321BCC" w:rsidRDefault="00BE6222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1F80C741" wp14:editId="1F80C742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E3C3A08"/>
    <w:multiLevelType w:val="hybridMultilevel"/>
    <w:tmpl w:val="AB821B20"/>
    <w:lvl w:ilvl="0" w:tplc="0405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0F70746A"/>
    <w:multiLevelType w:val="hybridMultilevel"/>
    <w:tmpl w:val="AC12A7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8" w15:restartNumberingAfterBreak="0">
    <w:nsid w:val="1BE84C87"/>
    <w:multiLevelType w:val="multilevel"/>
    <w:tmpl w:val="023C2DE0"/>
    <w:numStyleLink w:val="Headings-Numbered"/>
  </w:abstractNum>
  <w:abstractNum w:abstractNumId="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DE6276C"/>
    <w:multiLevelType w:val="hybridMultilevel"/>
    <w:tmpl w:val="1A42A180"/>
    <w:lvl w:ilvl="0" w:tplc="04050017">
      <w:start w:val="1"/>
      <w:numFmt w:val="lowerLetter"/>
      <w:lvlText w:val="%1)"/>
      <w:lvlJc w:val="left"/>
      <w:pPr>
        <w:ind w:left="1032" w:hanging="360"/>
      </w:pPr>
    </w:lvl>
    <w:lvl w:ilvl="1" w:tplc="04050019" w:tentative="1">
      <w:start w:val="1"/>
      <w:numFmt w:val="lowerLetter"/>
      <w:lvlText w:val="%2."/>
      <w:lvlJc w:val="left"/>
      <w:pPr>
        <w:ind w:left="1752" w:hanging="360"/>
      </w:pPr>
    </w:lvl>
    <w:lvl w:ilvl="2" w:tplc="0405001B" w:tentative="1">
      <w:start w:val="1"/>
      <w:numFmt w:val="lowerRoman"/>
      <w:lvlText w:val="%3."/>
      <w:lvlJc w:val="right"/>
      <w:pPr>
        <w:ind w:left="2472" w:hanging="180"/>
      </w:pPr>
    </w:lvl>
    <w:lvl w:ilvl="3" w:tplc="0405000F" w:tentative="1">
      <w:start w:val="1"/>
      <w:numFmt w:val="decimal"/>
      <w:lvlText w:val="%4."/>
      <w:lvlJc w:val="left"/>
      <w:pPr>
        <w:ind w:left="3192" w:hanging="360"/>
      </w:pPr>
    </w:lvl>
    <w:lvl w:ilvl="4" w:tplc="04050019" w:tentative="1">
      <w:start w:val="1"/>
      <w:numFmt w:val="lowerLetter"/>
      <w:lvlText w:val="%5."/>
      <w:lvlJc w:val="left"/>
      <w:pPr>
        <w:ind w:left="3912" w:hanging="360"/>
      </w:pPr>
    </w:lvl>
    <w:lvl w:ilvl="5" w:tplc="0405001B" w:tentative="1">
      <w:start w:val="1"/>
      <w:numFmt w:val="lowerRoman"/>
      <w:lvlText w:val="%6."/>
      <w:lvlJc w:val="right"/>
      <w:pPr>
        <w:ind w:left="4632" w:hanging="180"/>
      </w:pPr>
    </w:lvl>
    <w:lvl w:ilvl="6" w:tplc="0405000F" w:tentative="1">
      <w:start w:val="1"/>
      <w:numFmt w:val="decimal"/>
      <w:lvlText w:val="%7."/>
      <w:lvlJc w:val="left"/>
      <w:pPr>
        <w:ind w:left="5352" w:hanging="360"/>
      </w:pPr>
    </w:lvl>
    <w:lvl w:ilvl="7" w:tplc="04050019" w:tentative="1">
      <w:start w:val="1"/>
      <w:numFmt w:val="lowerLetter"/>
      <w:lvlText w:val="%8."/>
      <w:lvlJc w:val="left"/>
      <w:pPr>
        <w:ind w:left="6072" w:hanging="360"/>
      </w:pPr>
    </w:lvl>
    <w:lvl w:ilvl="8" w:tplc="040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1" w15:restartNumberingAfterBreak="0">
    <w:nsid w:val="1F7632CC"/>
    <w:multiLevelType w:val="multilevel"/>
    <w:tmpl w:val="4246CAA8"/>
    <w:numStyleLink w:val="Captions-Numbering"/>
  </w:abstractNum>
  <w:abstractNum w:abstractNumId="12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227109E0"/>
    <w:multiLevelType w:val="multilevel"/>
    <w:tmpl w:val="B414D002"/>
    <w:numStyleLink w:val="Headings"/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5349539E"/>
    <w:multiLevelType w:val="multilevel"/>
    <w:tmpl w:val="5456ED1A"/>
    <w:numStyleLink w:val="Section-Contract"/>
  </w:abstractNum>
  <w:abstractNum w:abstractNumId="2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3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4" w15:restartNumberingAfterBreak="0">
    <w:nsid w:val="62971145"/>
    <w:multiLevelType w:val="hybridMultilevel"/>
    <w:tmpl w:val="72EA05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3AC4ECF"/>
    <w:multiLevelType w:val="hybridMultilevel"/>
    <w:tmpl w:val="61346CD0"/>
    <w:lvl w:ilvl="0" w:tplc="0405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8" w15:restartNumberingAfterBreak="0">
    <w:nsid w:val="7A20032F"/>
    <w:multiLevelType w:val="hybridMultilevel"/>
    <w:tmpl w:val="6144E25E"/>
    <w:lvl w:ilvl="0" w:tplc="0405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9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BC33FDF"/>
    <w:multiLevelType w:val="hybridMultilevel"/>
    <w:tmpl w:val="9A4CDB5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9"/>
  </w:num>
  <w:num w:numId="4">
    <w:abstractNumId w:val="17"/>
  </w:num>
  <w:num w:numId="5">
    <w:abstractNumId w:val="8"/>
  </w:num>
  <w:num w:numId="6">
    <w:abstractNumId w:val="7"/>
  </w:num>
  <w:num w:numId="7">
    <w:abstractNumId w:val="25"/>
  </w:num>
  <w:num w:numId="8">
    <w:abstractNumId w:val="22"/>
  </w:num>
  <w:num w:numId="9">
    <w:abstractNumId w:val="3"/>
  </w:num>
  <w:num w:numId="10">
    <w:abstractNumId w:val="3"/>
  </w:num>
  <w:num w:numId="11">
    <w:abstractNumId w:val="1"/>
  </w:num>
  <w:num w:numId="12">
    <w:abstractNumId w:val="21"/>
  </w:num>
  <w:num w:numId="13">
    <w:abstractNumId w:val="11"/>
  </w:num>
  <w:num w:numId="14">
    <w:abstractNumId w:val="23"/>
  </w:num>
  <w:num w:numId="15">
    <w:abstractNumId w:val="2"/>
  </w:num>
  <w:num w:numId="16">
    <w:abstractNumId w:val="13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20"/>
  </w:num>
  <w:num w:numId="20">
    <w:abstractNumId w:val="29"/>
  </w:num>
  <w:num w:numId="21">
    <w:abstractNumId w:val="15"/>
  </w:num>
  <w:num w:numId="22">
    <w:abstractNumId w:val="18"/>
  </w:num>
  <w:num w:numId="23">
    <w:abstractNumId w:val="26"/>
  </w:num>
  <w:num w:numId="24">
    <w:abstractNumId w:val="19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2"/>
  </w:num>
  <w:num w:numId="30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4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5"/>
  </w:num>
  <w:num w:numId="37">
    <w:abstractNumId w:val="30"/>
  </w:num>
  <w:num w:numId="38">
    <w:abstractNumId w:val="10"/>
  </w:num>
  <w:num w:numId="39">
    <w:abstractNumId w:val="4"/>
  </w:num>
  <w:num w:numId="40">
    <w:abstractNumId w:val="28"/>
  </w:num>
  <w:num w:numId="41">
    <w:abstractNumId w:val="27"/>
  </w:num>
  <w:num w:numId="4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24"/>
  </w:num>
  <w:num w:numId="44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revisionView w:inkAnnotations="0"/>
  <w:defaultTabStop w:val="708"/>
  <w:hyphenationZone w:val="425"/>
  <w:defaultTableStyle w:val="TableCzechRadio"/>
  <w:characterSpacingControl w:val="doNotCompress"/>
  <w:hdrShapeDefaults>
    <o:shapedefaults v:ext="edit" spidmax="40961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214C"/>
    <w:rsid w:val="00004EC0"/>
    <w:rsid w:val="0001088A"/>
    <w:rsid w:val="00010ADE"/>
    <w:rsid w:val="000165E0"/>
    <w:rsid w:val="000173A9"/>
    <w:rsid w:val="00022261"/>
    <w:rsid w:val="0002456B"/>
    <w:rsid w:val="00027476"/>
    <w:rsid w:val="000305B2"/>
    <w:rsid w:val="00035B39"/>
    <w:rsid w:val="00037AA8"/>
    <w:rsid w:val="00043DF0"/>
    <w:rsid w:val="000525B3"/>
    <w:rsid w:val="00060041"/>
    <w:rsid w:val="0006458B"/>
    <w:rsid w:val="00066D16"/>
    <w:rsid w:val="00075E72"/>
    <w:rsid w:val="00087478"/>
    <w:rsid w:val="00092B9A"/>
    <w:rsid w:val="000A44DD"/>
    <w:rsid w:val="000A7405"/>
    <w:rsid w:val="000B37A4"/>
    <w:rsid w:val="000B6591"/>
    <w:rsid w:val="000C0834"/>
    <w:rsid w:val="000C6C97"/>
    <w:rsid w:val="000D28AB"/>
    <w:rsid w:val="000D3CA7"/>
    <w:rsid w:val="000D6E94"/>
    <w:rsid w:val="000E259A"/>
    <w:rsid w:val="000E46B9"/>
    <w:rsid w:val="00100883"/>
    <w:rsid w:val="00101BE4"/>
    <w:rsid w:val="00106A74"/>
    <w:rsid w:val="00107439"/>
    <w:rsid w:val="001272E5"/>
    <w:rsid w:val="001471B1"/>
    <w:rsid w:val="001652C1"/>
    <w:rsid w:val="00165B15"/>
    <w:rsid w:val="00166126"/>
    <w:rsid w:val="00182D39"/>
    <w:rsid w:val="0018311B"/>
    <w:rsid w:val="00193556"/>
    <w:rsid w:val="001B37A8"/>
    <w:rsid w:val="001B621F"/>
    <w:rsid w:val="001C0A2D"/>
    <w:rsid w:val="001C2B09"/>
    <w:rsid w:val="001C2C10"/>
    <w:rsid w:val="001C316E"/>
    <w:rsid w:val="001C63C9"/>
    <w:rsid w:val="001E0A94"/>
    <w:rsid w:val="001E0E23"/>
    <w:rsid w:val="001F15D7"/>
    <w:rsid w:val="001F475A"/>
    <w:rsid w:val="002015E7"/>
    <w:rsid w:val="00202C70"/>
    <w:rsid w:val="00204CBF"/>
    <w:rsid w:val="00206747"/>
    <w:rsid w:val="00207103"/>
    <w:rsid w:val="00212195"/>
    <w:rsid w:val="002153A8"/>
    <w:rsid w:val="0023258C"/>
    <w:rsid w:val="00234382"/>
    <w:rsid w:val="00243F2C"/>
    <w:rsid w:val="0026369C"/>
    <w:rsid w:val="00266009"/>
    <w:rsid w:val="00272E89"/>
    <w:rsid w:val="00274011"/>
    <w:rsid w:val="002748B7"/>
    <w:rsid w:val="00295A22"/>
    <w:rsid w:val="002A233D"/>
    <w:rsid w:val="002A4CCF"/>
    <w:rsid w:val="002B5F79"/>
    <w:rsid w:val="002C03DB"/>
    <w:rsid w:val="002C4172"/>
    <w:rsid w:val="002C6C32"/>
    <w:rsid w:val="002D03F1"/>
    <w:rsid w:val="002D4C12"/>
    <w:rsid w:val="002F0971"/>
    <w:rsid w:val="002F0D46"/>
    <w:rsid w:val="002F2BF0"/>
    <w:rsid w:val="002F691A"/>
    <w:rsid w:val="00301ACB"/>
    <w:rsid w:val="00304C54"/>
    <w:rsid w:val="003073CB"/>
    <w:rsid w:val="0032045C"/>
    <w:rsid w:val="00321BCC"/>
    <w:rsid w:val="00330179"/>
    <w:rsid w:val="00330E46"/>
    <w:rsid w:val="00335F41"/>
    <w:rsid w:val="0035521F"/>
    <w:rsid w:val="00363B6A"/>
    <w:rsid w:val="00372D0D"/>
    <w:rsid w:val="00374550"/>
    <w:rsid w:val="00374638"/>
    <w:rsid w:val="00376CD7"/>
    <w:rsid w:val="00377956"/>
    <w:rsid w:val="003811C2"/>
    <w:rsid w:val="0039431B"/>
    <w:rsid w:val="00394CDD"/>
    <w:rsid w:val="003960FE"/>
    <w:rsid w:val="00396EC9"/>
    <w:rsid w:val="003A1915"/>
    <w:rsid w:val="003A1E25"/>
    <w:rsid w:val="003C0573"/>
    <w:rsid w:val="003C2711"/>
    <w:rsid w:val="003C5F49"/>
    <w:rsid w:val="003D7C67"/>
    <w:rsid w:val="003E3489"/>
    <w:rsid w:val="003E75E7"/>
    <w:rsid w:val="003F0A33"/>
    <w:rsid w:val="003F0BC5"/>
    <w:rsid w:val="004004EC"/>
    <w:rsid w:val="00402DC4"/>
    <w:rsid w:val="00420BB5"/>
    <w:rsid w:val="00421F3D"/>
    <w:rsid w:val="00427653"/>
    <w:rsid w:val="004307C7"/>
    <w:rsid w:val="004351F1"/>
    <w:rsid w:val="004374A1"/>
    <w:rsid w:val="0045245F"/>
    <w:rsid w:val="00452B29"/>
    <w:rsid w:val="0046492D"/>
    <w:rsid w:val="00465783"/>
    <w:rsid w:val="00470A4E"/>
    <w:rsid w:val="004765CF"/>
    <w:rsid w:val="00477ECD"/>
    <w:rsid w:val="00485442"/>
    <w:rsid w:val="00485B5D"/>
    <w:rsid w:val="004A2013"/>
    <w:rsid w:val="004A383D"/>
    <w:rsid w:val="004A5D6D"/>
    <w:rsid w:val="004B34BA"/>
    <w:rsid w:val="004B6A02"/>
    <w:rsid w:val="004C02AA"/>
    <w:rsid w:val="004C0FE9"/>
    <w:rsid w:val="004C3C3B"/>
    <w:rsid w:val="004C7A0B"/>
    <w:rsid w:val="004E3CE5"/>
    <w:rsid w:val="00503B1F"/>
    <w:rsid w:val="00507768"/>
    <w:rsid w:val="00513E43"/>
    <w:rsid w:val="00517A95"/>
    <w:rsid w:val="0052158E"/>
    <w:rsid w:val="00522483"/>
    <w:rsid w:val="0052285F"/>
    <w:rsid w:val="005264A9"/>
    <w:rsid w:val="00531AB5"/>
    <w:rsid w:val="00533961"/>
    <w:rsid w:val="00540F2C"/>
    <w:rsid w:val="00546A76"/>
    <w:rsid w:val="00557123"/>
    <w:rsid w:val="00557B5B"/>
    <w:rsid w:val="00574F9E"/>
    <w:rsid w:val="005A384C"/>
    <w:rsid w:val="005A7C11"/>
    <w:rsid w:val="005B12EC"/>
    <w:rsid w:val="005C6706"/>
    <w:rsid w:val="005C7732"/>
    <w:rsid w:val="005D4C3A"/>
    <w:rsid w:val="005D59C5"/>
    <w:rsid w:val="005E5533"/>
    <w:rsid w:val="005E67B4"/>
    <w:rsid w:val="005F2215"/>
    <w:rsid w:val="005F379F"/>
    <w:rsid w:val="005F550E"/>
    <w:rsid w:val="005F625D"/>
    <w:rsid w:val="00605841"/>
    <w:rsid w:val="00605AD7"/>
    <w:rsid w:val="00606C9E"/>
    <w:rsid w:val="00622E04"/>
    <w:rsid w:val="006311D4"/>
    <w:rsid w:val="00643791"/>
    <w:rsid w:val="0065041B"/>
    <w:rsid w:val="00651AAA"/>
    <w:rsid w:val="00670762"/>
    <w:rsid w:val="006736E0"/>
    <w:rsid w:val="00674BC3"/>
    <w:rsid w:val="00674E7C"/>
    <w:rsid w:val="00680C24"/>
    <w:rsid w:val="00681E96"/>
    <w:rsid w:val="00682904"/>
    <w:rsid w:val="00687E72"/>
    <w:rsid w:val="006A2D5B"/>
    <w:rsid w:val="006A425C"/>
    <w:rsid w:val="006C306A"/>
    <w:rsid w:val="006D0812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05580"/>
    <w:rsid w:val="00717DEE"/>
    <w:rsid w:val="007220A3"/>
    <w:rsid w:val="007236C0"/>
    <w:rsid w:val="007252AD"/>
    <w:rsid w:val="00727BE2"/>
    <w:rsid w:val="007305AC"/>
    <w:rsid w:val="00730B8A"/>
    <w:rsid w:val="00731E1C"/>
    <w:rsid w:val="007445B7"/>
    <w:rsid w:val="00747635"/>
    <w:rsid w:val="007634DE"/>
    <w:rsid w:val="00771C75"/>
    <w:rsid w:val="00777305"/>
    <w:rsid w:val="00787D5C"/>
    <w:rsid w:val="0079034E"/>
    <w:rsid w:val="007905DD"/>
    <w:rsid w:val="007A48DE"/>
    <w:rsid w:val="007A6939"/>
    <w:rsid w:val="007B4DB4"/>
    <w:rsid w:val="007C5A0C"/>
    <w:rsid w:val="007D5CDF"/>
    <w:rsid w:val="007D65C7"/>
    <w:rsid w:val="007F7A88"/>
    <w:rsid w:val="0080004F"/>
    <w:rsid w:val="00804FF7"/>
    <w:rsid w:val="00812173"/>
    <w:rsid w:val="008137E8"/>
    <w:rsid w:val="00851BEB"/>
    <w:rsid w:val="00854FA1"/>
    <w:rsid w:val="00855526"/>
    <w:rsid w:val="00855F0E"/>
    <w:rsid w:val="00864BA3"/>
    <w:rsid w:val="008661B0"/>
    <w:rsid w:val="00867514"/>
    <w:rsid w:val="0087350D"/>
    <w:rsid w:val="008755CA"/>
    <w:rsid w:val="00876868"/>
    <w:rsid w:val="00877F79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A2310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283"/>
    <w:rsid w:val="008D4999"/>
    <w:rsid w:val="008E16D8"/>
    <w:rsid w:val="008E7FC3"/>
    <w:rsid w:val="008F1458"/>
    <w:rsid w:val="008F1852"/>
    <w:rsid w:val="008F36D1"/>
    <w:rsid w:val="008F7E57"/>
    <w:rsid w:val="00900A72"/>
    <w:rsid w:val="00900A94"/>
    <w:rsid w:val="00905A57"/>
    <w:rsid w:val="00911493"/>
    <w:rsid w:val="0091775D"/>
    <w:rsid w:val="00922C57"/>
    <w:rsid w:val="00924A31"/>
    <w:rsid w:val="00932B9E"/>
    <w:rsid w:val="009403C9"/>
    <w:rsid w:val="00947F4C"/>
    <w:rsid w:val="00951CC1"/>
    <w:rsid w:val="0096207D"/>
    <w:rsid w:val="0096562C"/>
    <w:rsid w:val="009705FA"/>
    <w:rsid w:val="009720F7"/>
    <w:rsid w:val="00974D57"/>
    <w:rsid w:val="00975C0C"/>
    <w:rsid w:val="00977112"/>
    <w:rsid w:val="009918E8"/>
    <w:rsid w:val="00993FE6"/>
    <w:rsid w:val="009A0773"/>
    <w:rsid w:val="009A093A"/>
    <w:rsid w:val="009A1AF3"/>
    <w:rsid w:val="009A2A7B"/>
    <w:rsid w:val="009A6791"/>
    <w:rsid w:val="009B0808"/>
    <w:rsid w:val="009B6505"/>
    <w:rsid w:val="009B67BF"/>
    <w:rsid w:val="009B6E96"/>
    <w:rsid w:val="009C58E1"/>
    <w:rsid w:val="009C5B0E"/>
    <w:rsid w:val="009D2E73"/>
    <w:rsid w:val="009D40D1"/>
    <w:rsid w:val="009E0266"/>
    <w:rsid w:val="009E02E8"/>
    <w:rsid w:val="009F4674"/>
    <w:rsid w:val="009F63FA"/>
    <w:rsid w:val="009F6969"/>
    <w:rsid w:val="009F7CCA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53EE0"/>
    <w:rsid w:val="00A57352"/>
    <w:rsid w:val="00A74492"/>
    <w:rsid w:val="00A820DE"/>
    <w:rsid w:val="00A8412E"/>
    <w:rsid w:val="00A93C16"/>
    <w:rsid w:val="00AA3399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B00B4C"/>
    <w:rsid w:val="00B04A01"/>
    <w:rsid w:val="00B101D7"/>
    <w:rsid w:val="00B13943"/>
    <w:rsid w:val="00B2112B"/>
    <w:rsid w:val="00B216DE"/>
    <w:rsid w:val="00B25F23"/>
    <w:rsid w:val="00B26DBE"/>
    <w:rsid w:val="00B33E07"/>
    <w:rsid w:val="00B36031"/>
    <w:rsid w:val="00B36491"/>
    <w:rsid w:val="00B54E8D"/>
    <w:rsid w:val="00B5596D"/>
    <w:rsid w:val="00B62703"/>
    <w:rsid w:val="00B6387D"/>
    <w:rsid w:val="00B6779F"/>
    <w:rsid w:val="00B67C45"/>
    <w:rsid w:val="00B826E5"/>
    <w:rsid w:val="00B8292D"/>
    <w:rsid w:val="00B8342C"/>
    <w:rsid w:val="00BA1639"/>
    <w:rsid w:val="00BA16BB"/>
    <w:rsid w:val="00BA4F7F"/>
    <w:rsid w:val="00BB745F"/>
    <w:rsid w:val="00BC564B"/>
    <w:rsid w:val="00BD53CD"/>
    <w:rsid w:val="00BD734A"/>
    <w:rsid w:val="00BE6222"/>
    <w:rsid w:val="00BF1450"/>
    <w:rsid w:val="00C03A46"/>
    <w:rsid w:val="00C0494E"/>
    <w:rsid w:val="00C11D8C"/>
    <w:rsid w:val="00C35169"/>
    <w:rsid w:val="00C444A7"/>
    <w:rsid w:val="00C542A6"/>
    <w:rsid w:val="00C61062"/>
    <w:rsid w:val="00C670F0"/>
    <w:rsid w:val="00C73AFB"/>
    <w:rsid w:val="00C74B6B"/>
    <w:rsid w:val="00C7676F"/>
    <w:rsid w:val="00C87878"/>
    <w:rsid w:val="00C905E5"/>
    <w:rsid w:val="00C93817"/>
    <w:rsid w:val="00C9493F"/>
    <w:rsid w:val="00C94987"/>
    <w:rsid w:val="00CA3AA8"/>
    <w:rsid w:val="00CB12DA"/>
    <w:rsid w:val="00CB230E"/>
    <w:rsid w:val="00CB2813"/>
    <w:rsid w:val="00CB77CA"/>
    <w:rsid w:val="00CC5D3A"/>
    <w:rsid w:val="00CD17E8"/>
    <w:rsid w:val="00CD2F41"/>
    <w:rsid w:val="00CD4E17"/>
    <w:rsid w:val="00CE0A08"/>
    <w:rsid w:val="00CE2DE6"/>
    <w:rsid w:val="00CF7580"/>
    <w:rsid w:val="00D01FF0"/>
    <w:rsid w:val="00D11806"/>
    <w:rsid w:val="00D136A8"/>
    <w:rsid w:val="00D14011"/>
    <w:rsid w:val="00D207E3"/>
    <w:rsid w:val="00D43A77"/>
    <w:rsid w:val="00D50ADA"/>
    <w:rsid w:val="00D569E2"/>
    <w:rsid w:val="00D62E40"/>
    <w:rsid w:val="00D6512D"/>
    <w:rsid w:val="00D66C2E"/>
    <w:rsid w:val="00D70342"/>
    <w:rsid w:val="00D76B28"/>
    <w:rsid w:val="00D77D03"/>
    <w:rsid w:val="00DA2944"/>
    <w:rsid w:val="00DA3832"/>
    <w:rsid w:val="00DB2CC5"/>
    <w:rsid w:val="00DB5E8D"/>
    <w:rsid w:val="00DC2CF2"/>
    <w:rsid w:val="00DC66A8"/>
    <w:rsid w:val="00DD42A0"/>
    <w:rsid w:val="00DD5632"/>
    <w:rsid w:val="00DE000D"/>
    <w:rsid w:val="00E07F55"/>
    <w:rsid w:val="00E106D2"/>
    <w:rsid w:val="00E152DE"/>
    <w:rsid w:val="00E32E72"/>
    <w:rsid w:val="00E378DC"/>
    <w:rsid w:val="00E379B2"/>
    <w:rsid w:val="00E40B22"/>
    <w:rsid w:val="00E41313"/>
    <w:rsid w:val="00E41D64"/>
    <w:rsid w:val="00E4753C"/>
    <w:rsid w:val="00E53743"/>
    <w:rsid w:val="00E564A2"/>
    <w:rsid w:val="00E5733A"/>
    <w:rsid w:val="00E6644E"/>
    <w:rsid w:val="00E813CD"/>
    <w:rsid w:val="00E954DF"/>
    <w:rsid w:val="00E9560E"/>
    <w:rsid w:val="00EA0F47"/>
    <w:rsid w:val="00EA316C"/>
    <w:rsid w:val="00EA4E34"/>
    <w:rsid w:val="00EB277B"/>
    <w:rsid w:val="00EB72F8"/>
    <w:rsid w:val="00EC0D65"/>
    <w:rsid w:val="00EC3137"/>
    <w:rsid w:val="00ED1CDB"/>
    <w:rsid w:val="00ED7242"/>
    <w:rsid w:val="00EF1E86"/>
    <w:rsid w:val="00EF3FF2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4209"/>
    <w:rsid w:val="00F649EE"/>
    <w:rsid w:val="00F94597"/>
    <w:rsid w:val="00F95548"/>
    <w:rsid w:val="00FB3558"/>
    <w:rsid w:val="00FB6736"/>
    <w:rsid w:val="00FB7C4F"/>
    <w:rsid w:val="00FC3759"/>
    <w:rsid w:val="00FD0BC6"/>
    <w:rsid w:val="00FD5113"/>
    <w:rsid w:val="00FD5997"/>
    <w:rsid w:val="00FE255B"/>
    <w:rsid w:val="00FE2E96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1F80C6AD"/>
  <w15:docId w15:val="{0D5E10A1-390C-40B8-86C3-D1965A978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iPriority="38" w:unhideWhenUsed="1"/>
    <w:lsdException w:name="index 2" w:semiHidden="1" w:uiPriority="38" w:unhideWhenUsed="1"/>
    <w:lsdException w:name="index 3" w:semiHidden="1" w:uiPriority="38" w:unhideWhenUsed="1"/>
    <w:lsdException w:name="index 4" w:semiHidden="1" w:uiPriority="38" w:unhideWhenUsed="1"/>
    <w:lsdException w:name="index 5" w:semiHidden="1" w:uiPriority="38" w:unhideWhenUsed="1"/>
    <w:lsdException w:name="index 6" w:semiHidden="1" w:uiPriority="38" w:unhideWhenUsed="1"/>
    <w:lsdException w:name="index 7" w:semiHidden="1" w:uiPriority="38" w:unhideWhenUsed="1"/>
    <w:lsdException w:name="index 8" w:semiHidden="1" w:uiPriority="38" w:unhideWhenUsed="1"/>
    <w:lsdException w:name="index 9" w:semiHidden="1" w:uiPriority="38" w:unhideWhenUsed="1"/>
    <w:lsdException w:name="toc 1" w:semiHidden="1" w:uiPriority="34" w:unhideWhenUsed="1"/>
    <w:lsdException w:name="toc 2" w:semiHidden="1" w:uiPriority="34" w:unhideWhenUsed="1"/>
    <w:lsdException w:name="toc 3" w:semiHidden="1" w:uiPriority="34" w:unhideWhenUsed="1"/>
    <w:lsdException w:name="toc 4" w:semiHidden="1" w:uiPriority="34" w:unhideWhenUsed="1"/>
    <w:lsdException w:name="toc 5" w:semiHidden="1" w:uiPriority="34" w:unhideWhenUsed="1"/>
    <w:lsdException w:name="toc 6" w:semiHidden="1" w:uiPriority="34" w:unhideWhenUsed="1"/>
    <w:lsdException w:name="toc 7" w:semiHidden="1" w:uiPriority="34" w:unhideWhenUsed="1"/>
    <w:lsdException w:name="toc 8" w:semiHidden="1" w:uiPriority="34" w:unhideWhenUsed="1"/>
    <w:lsdException w:name="toc 9" w:semiHidden="1" w:uiPriority="3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37" w:unhideWhenUsed="1"/>
    <w:lsdException w:name="caption" w:semiHidden="1" w:uiPriority="29" w:unhideWhenUsed="1"/>
    <w:lsdException w:name="table of figures" w:semiHidden="1" w:uiPriority="36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36" w:unhideWhenUsed="1"/>
    <w:lsdException w:name="macro" w:semiHidden="1" w:unhideWhenUsed="1"/>
    <w:lsdException w:name="toa heading" w:semiHidden="1" w:uiPriority="35" w:unhideWhenUsed="1"/>
    <w:lsdException w:name="List" w:semiHidden="1" w:uiPriority="18" w:unhideWhenUsed="1"/>
    <w:lsdException w:name="List Bullet" w:semiHidden="1" w:uiPriority="11" w:unhideWhenUsed="1" w:qFormat="1"/>
    <w:lsdException w:name="List Number" w:semiHidden="1" w:uiPriority="13" w:unhideWhenUsed="1" w:qFormat="1"/>
    <w:lsdException w:name="List 2" w:semiHidden="1" w:uiPriority="19" w:unhideWhenUsed="1"/>
    <w:lsdException w:name="List 3" w:semiHidden="1" w:uiPriority="19" w:unhideWhenUsed="1"/>
    <w:lsdException w:name="List 4" w:semiHidden="1" w:uiPriority="19" w:unhideWhenUsed="1"/>
    <w:lsdException w:name="List 5" w:semiHidden="1" w:uiPriority="19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/>
    <w:lsdException w:name="Closing" w:semiHidden="1" w:uiPriority="4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16" w:unhideWhenUsed="1"/>
    <w:lsdException w:name="List Continue 2" w:semiHidden="1" w:uiPriority="17" w:unhideWhenUsed="1"/>
    <w:lsdException w:name="List Continue 3" w:semiHidden="1" w:uiPriority="17" w:unhideWhenUsed="1"/>
    <w:lsdException w:name="List Continue 4" w:semiHidden="1" w:uiPriority="17" w:unhideWhenUsed="1"/>
    <w:lsdException w:name="List Continue 5" w:semiHidden="1" w:uiPriority="17" w:unhideWhenUsed="1"/>
    <w:lsdException w:name="Message Header" w:semiHidden="1" w:uiPriority="20" w:unhideWhenUsed="1" w:qFormat="1"/>
    <w:lsdException w:name="Subtitle" w:uiPriority="9"/>
    <w:lsdException w:name="Salutation" w:semiHidden="1" w:uiPriority="3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23"/>
    <w:lsdException w:name="Intense Quote" w:uiPriority="2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22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1C63C9"/>
    <w:pPr>
      <w:spacing w:after="0" w:line="240" w:lineRule="auto"/>
    </w:pPr>
    <w:rPr>
      <w:rFonts w:ascii="Arial" w:hAnsi="Arial"/>
      <w:sz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A0773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A0773"/>
    <w:rPr>
      <w:rFonts w:ascii="Courier New" w:eastAsia="Times New Roman" w:hAnsi="Courier New" w:cs="Courier New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4854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1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FCE5896A4E1604280A22D0787F81C95" ma:contentTypeVersion="" ma:contentTypeDescription="Vytvoří nový dokument" ma:contentTypeScope="" ma:versionID="fde1b60c60557dbf334553a015353b1b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84904E8-754B-40CE-8066-AF4D0CE369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1BD159-EFAB-41F7-B6C1-F71031D5551D}">
  <ds:schemaRefs>
    <ds:schemaRef ds:uri="http://purl.org/dc/dcmitype/"/>
    <ds:schemaRef ds:uri="http://schemas.microsoft.com/office/infopath/2007/PartnerControls"/>
    <ds:schemaRef ds:uri="$ListId:dokumentyvz;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E61E3CC-BD9F-4E62-A3FC-414AFC1F27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A98BB9-7289-4541-8766-8DCA7505A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3164</Words>
  <Characters>18672</Characters>
  <Application>Microsoft Office Word</Application>
  <DocSecurity>4</DocSecurity>
  <Lines>155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Smejkalová Veronika</cp:lastModifiedBy>
  <cp:revision>2</cp:revision>
  <cp:lastPrinted>2018-07-25T13:25:00Z</cp:lastPrinted>
  <dcterms:created xsi:type="dcterms:W3CDTF">2019-12-05T12:36:00Z</dcterms:created>
  <dcterms:modified xsi:type="dcterms:W3CDTF">2019-12-05T12:36:00Z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0x010100DFCE5896A4E1604280A22D0787F81C95</vt:lpwstr>
  </property>
</Properties>
</file>